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7BEC" w:rsidRPr="00F711B2" w:rsidRDefault="009F2F08" w:rsidP="00507BEC">
      <w:pPr>
        <w:pStyle w:val="Nadpis8"/>
        <w:jc w:val="left"/>
      </w:pPr>
      <w:r w:rsidRPr="00F711B2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0</wp:posOffset>
                </wp:positionV>
                <wp:extent cx="1600200" cy="457200"/>
                <wp:effectExtent l="5080" t="7620" r="13970" b="1143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4572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2F19" w:rsidRPr="00377C75" w:rsidRDefault="00BA2F19" w:rsidP="00A86EF9">
                            <w:pPr>
                              <w:jc w:val="center"/>
                              <w:rPr>
                                <w:rFonts w:ascii="Arial" w:hAnsi="Arial" w:cs="Arial"/>
                                <w:sz w:val="44"/>
                                <w:szCs w:val="44"/>
                              </w:rPr>
                            </w:pPr>
                            <w:r w:rsidRPr="00377C75">
                              <w:rPr>
                                <w:rFonts w:ascii="Arial" w:hAnsi="Arial" w:cs="Arial"/>
                                <w:sz w:val="44"/>
                                <w:szCs w:val="44"/>
                              </w:rPr>
                              <w:t>Z </w:t>
                            </w:r>
                            <w:r w:rsidR="00E659DA" w:rsidRPr="00377C75">
                              <w:rPr>
                                <w:rFonts w:ascii="Arial" w:hAnsi="Arial" w:cs="Arial"/>
                                <w:sz w:val="44"/>
                                <w:szCs w:val="44"/>
                              </w:rPr>
                              <w:t>56</w:t>
                            </w:r>
                            <w:r w:rsidRPr="00377C75">
                              <w:rPr>
                                <w:rFonts w:ascii="Arial" w:hAnsi="Arial" w:cs="Arial"/>
                                <w:sz w:val="44"/>
                                <w:szCs w:val="44"/>
                              </w:rPr>
                              <w:t>/2</w:t>
                            </w:r>
                            <w:r w:rsidR="004F3A1C" w:rsidRPr="00377C75">
                              <w:rPr>
                                <w:rFonts w:ascii="Arial" w:hAnsi="Arial" w:cs="Arial"/>
                                <w:sz w:val="44"/>
                                <w:szCs w:val="44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324pt;margin-top:0;width:126pt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">
                <v:fill opacity="0"/>
                <v:textbox>
                  <w:txbxContent>
                    <w:p w:rsidR="00BA2F19" w:rsidRPr="00377C75" w:rsidRDefault="00BA2F19" w:rsidP="00A86EF9">
                      <w:pPr>
                        <w:jc w:val="center"/>
                        <w:rPr>
                          <w:rFonts w:ascii="Arial" w:hAnsi="Arial" w:cs="Arial"/>
                          <w:sz w:val="44"/>
                          <w:szCs w:val="44"/>
                        </w:rPr>
                      </w:pPr>
                      <w:r w:rsidRPr="00377C75">
                        <w:rPr>
                          <w:rFonts w:ascii="Arial" w:hAnsi="Arial" w:cs="Arial"/>
                          <w:sz w:val="44"/>
                          <w:szCs w:val="44"/>
                        </w:rPr>
                        <w:t>Z </w:t>
                      </w:r>
                      <w:r w:rsidR="00E659DA" w:rsidRPr="00377C75">
                        <w:rPr>
                          <w:rFonts w:ascii="Arial" w:hAnsi="Arial" w:cs="Arial"/>
                          <w:sz w:val="44"/>
                          <w:szCs w:val="44"/>
                        </w:rPr>
                        <w:t>56</w:t>
                      </w:r>
                      <w:r w:rsidRPr="00377C75">
                        <w:rPr>
                          <w:rFonts w:ascii="Arial" w:hAnsi="Arial" w:cs="Arial"/>
                          <w:sz w:val="44"/>
                          <w:szCs w:val="44"/>
                        </w:rPr>
                        <w:t>/2</w:t>
                      </w:r>
                      <w:r w:rsidR="004F3A1C" w:rsidRPr="00377C75">
                        <w:rPr>
                          <w:rFonts w:ascii="Arial" w:hAnsi="Arial" w:cs="Arial"/>
                          <w:sz w:val="44"/>
                          <w:szCs w:val="44"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 w:rsidR="00507BEC" w:rsidRPr="00F711B2">
        <w:t>MĚSTSKÝ ÚŘAD ŠTĚTÍ</w:t>
      </w:r>
    </w:p>
    <w:p w:rsidR="00507BEC" w:rsidRPr="00F711B2" w:rsidRDefault="00507BEC" w:rsidP="00507BEC">
      <w:pPr>
        <w:pStyle w:val="Nadpis8"/>
        <w:jc w:val="left"/>
        <w:rPr>
          <w:sz w:val="22"/>
          <w:szCs w:val="22"/>
        </w:rPr>
      </w:pPr>
    </w:p>
    <w:p w:rsidR="00507BEC" w:rsidRPr="00F711B2" w:rsidRDefault="00507BEC" w:rsidP="00507BEC">
      <w:pPr>
        <w:rPr>
          <w:rFonts w:ascii="Arial" w:hAnsi="Arial" w:cs="Arial"/>
          <w:b/>
          <w:sz w:val="22"/>
          <w:szCs w:val="22"/>
        </w:rPr>
      </w:pPr>
      <w:r w:rsidRPr="00F711B2">
        <w:rPr>
          <w:rFonts w:ascii="Arial" w:hAnsi="Arial" w:cs="Arial"/>
          <w:b/>
          <w:sz w:val="22"/>
          <w:szCs w:val="22"/>
        </w:rPr>
        <w:t xml:space="preserve">ODBOR </w:t>
      </w:r>
      <w:r w:rsidR="00810133" w:rsidRPr="00F711B2">
        <w:rPr>
          <w:rFonts w:ascii="Arial" w:hAnsi="Arial" w:cs="Arial"/>
          <w:b/>
          <w:sz w:val="22"/>
          <w:szCs w:val="22"/>
        </w:rPr>
        <w:t>MAJETKU</w:t>
      </w:r>
      <w:r w:rsidRPr="00F711B2">
        <w:rPr>
          <w:rFonts w:ascii="Arial" w:hAnsi="Arial" w:cs="Arial"/>
          <w:b/>
          <w:sz w:val="22"/>
          <w:szCs w:val="22"/>
        </w:rPr>
        <w:t xml:space="preserve"> A INVESTIC</w:t>
      </w:r>
    </w:p>
    <w:p w:rsidR="00507BEC" w:rsidRPr="00F711B2" w:rsidRDefault="00A54A39" w:rsidP="00507BEC">
      <w:pPr>
        <w:jc w:val="both"/>
        <w:rPr>
          <w:rFonts w:ascii="Arial" w:hAnsi="Arial" w:cs="Arial"/>
          <w:sz w:val="22"/>
          <w:szCs w:val="22"/>
        </w:rPr>
      </w:pPr>
      <w:r w:rsidRPr="00F711B2">
        <w:rPr>
          <w:rFonts w:ascii="Arial" w:hAnsi="Arial" w:cs="Arial"/>
          <w:sz w:val="22"/>
          <w:szCs w:val="22"/>
        </w:rPr>
        <w:t>P</w:t>
      </w:r>
      <w:r w:rsidR="00772C0D" w:rsidRPr="00F711B2">
        <w:rPr>
          <w:rFonts w:ascii="Arial" w:hAnsi="Arial" w:cs="Arial"/>
          <w:sz w:val="22"/>
          <w:szCs w:val="22"/>
        </w:rPr>
        <w:t>odklady</w:t>
      </w:r>
      <w:r w:rsidR="007D256C" w:rsidRPr="00F711B2">
        <w:rPr>
          <w:rFonts w:ascii="Arial" w:hAnsi="Arial" w:cs="Arial"/>
          <w:sz w:val="22"/>
          <w:szCs w:val="22"/>
        </w:rPr>
        <w:t xml:space="preserve"> </w:t>
      </w:r>
      <w:r w:rsidR="00507BEC" w:rsidRPr="00F711B2">
        <w:rPr>
          <w:rFonts w:ascii="Arial" w:hAnsi="Arial" w:cs="Arial"/>
          <w:sz w:val="22"/>
          <w:szCs w:val="22"/>
        </w:rPr>
        <w:t>pro jednání ZM dne:</w:t>
      </w:r>
      <w:r w:rsidR="000B319D" w:rsidRPr="00F711B2">
        <w:rPr>
          <w:rFonts w:ascii="Arial" w:hAnsi="Arial" w:cs="Arial"/>
          <w:sz w:val="22"/>
          <w:szCs w:val="22"/>
        </w:rPr>
        <w:t> </w:t>
      </w:r>
      <w:r w:rsidR="00816673">
        <w:rPr>
          <w:rFonts w:ascii="Arial" w:hAnsi="Arial" w:cs="Arial"/>
          <w:sz w:val="22"/>
          <w:szCs w:val="22"/>
        </w:rPr>
        <w:t>12</w:t>
      </w:r>
      <w:r w:rsidR="00436BD8" w:rsidRPr="00F711B2">
        <w:rPr>
          <w:rFonts w:ascii="Arial" w:hAnsi="Arial" w:cs="Arial"/>
          <w:sz w:val="22"/>
          <w:szCs w:val="22"/>
        </w:rPr>
        <w:t>.</w:t>
      </w:r>
      <w:r w:rsidR="00816673">
        <w:rPr>
          <w:rFonts w:ascii="Arial" w:hAnsi="Arial" w:cs="Arial"/>
          <w:sz w:val="22"/>
          <w:szCs w:val="22"/>
        </w:rPr>
        <w:t>12</w:t>
      </w:r>
      <w:r w:rsidR="00436BD8" w:rsidRPr="00F711B2">
        <w:rPr>
          <w:rFonts w:ascii="Arial" w:hAnsi="Arial" w:cs="Arial"/>
          <w:sz w:val="22"/>
          <w:szCs w:val="22"/>
        </w:rPr>
        <w:t>.</w:t>
      </w:r>
      <w:r w:rsidR="00053372" w:rsidRPr="00F711B2">
        <w:rPr>
          <w:rFonts w:ascii="Arial" w:hAnsi="Arial" w:cs="Arial"/>
          <w:sz w:val="22"/>
          <w:szCs w:val="22"/>
        </w:rPr>
        <w:t>20</w:t>
      </w:r>
      <w:r w:rsidR="008C1ADC" w:rsidRPr="00F711B2">
        <w:rPr>
          <w:rFonts w:ascii="Arial" w:hAnsi="Arial" w:cs="Arial"/>
          <w:sz w:val="22"/>
          <w:szCs w:val="22"/>
        </w:rPr>
        <w:t>2</w:t>
      </w:r>
      <w:r w:rsidR="004F3A1C">
        <w:rPr>
          <w:rFonts w:ascii="Arial" w:hAnsi="Arial" w:cs="Arial"/>
          <w:sz w:val="22"/>
          <w:szCs w:val="22"/>
        </w:rPr>
        <w:t>4</w:t>
      </w:r>
    </w:p>
    <w:p w:rsidR="00E63486" w:rsidRPr="00F711B2" w:rsidRDefault="00E63486" w:rsidP="00E63486">
      <w:pPr>
        <w:jc w:val="both"/>
        <w:rPr>
          <w:rFonts w:ascii="Arial" w:hAnsi="Arial" w:cs="Arial"/>
          <w:sz w:val="22"/>
          <w:szCs w:val="22"/>
        </w:rPr>
      </w:pPr>
      <w:bookmarkStart w:id="0" w:name="OLE_LINK1"/>
      <w:bookmarkStart w:id="1" w:name="OLE_LINK2"/>
    </w:p>
    <w:p w:rsidR="00A45DCB" w:rsidRPr="00F711B2" w:rsidRDefault="00A45DCB" w:rsidP="00E63486">
      <w:pPr>
        <w:jc w:val="both"/>
        <w:rPr>
          <w:rFonts w:ascii="Arial" w:hAnsi="Arial" w:cs="Arial"/>
          <w:sz w:val="22"/>
          <w:szCs w:val="22"/>
        </w:rPr>
      </w:pPr>
    </w:p>
    <w:p w:rsidR="00BB7AC2" w:rsidRPr="00F711B2" w:rsidRDefault="00BB7AC2" w:rsidP="00027AD8">
      <w:pPr>
        <w:rPr>
          <w:rFonts w:ascii="Arial" w:hAnsi="Arial" w:cs="Arial"/>
          <w:b/>
          <w:sz w:val="22"/>
          <w:szCs w:val="22"/>
          <w:u w:val="single"/>
        </w:rPr>
      </w:pPr>
      <w:r w:rsidRPr="00F711B2">
        <w:rPr>
          <w:rFonts w:ascii="Arial" w:hAnsi="Arial" w:cs="Arial"/>
          <w:b/>
          <w:sz w:val="22"/>
          <w:szCs w:val="22"/>
          <w:u w:val="single"/>
        </w:rPr>
        <w:t>NÁVRH USNESENÍ</w:t>
      </w:r>
    </w:p>
    <w:bookmarkEnd w:id="0"/>
    <w:bookmarkEnd w:id="1"/>
    <w:p w:rsidR="00077870" w:rsidRPr="00077870" w:rsidRDefault="00564F23" w:rsidP="00121C12">
      <w:pPr>
        <w:pStyle w:val="Odstavecseseznamem"/>
        <w:numPr>
          <w:ilvl w:val="0"/>
          <w:numId w:val="17"/>
        </w:numPr>
        <w:ind w:left="284" w:hanging="284"/>
        <w:jc w:val="both"/>
        <w:rPr>
          <w:rFonts w:ascii="Arial" w:hAnsi="Arial" w:cs="Arial"/>
        </w:rPr>
      </w:pPr>
      <w:r w:rsidRPr="00077870">
        <w:rPr>
          <w:rFonts w:ascii="Arial" w:hAnsi="Arial" w:cs="Arial"/>
          <w:sz w:val="22"/>
          <w:szCs w:val="22"/>
          <w:u w:val="single"/>
        </w:rPr>
        <w:t>Záměr převodu</w:t>
      </w:r>
    </w:p>
    <w:p w:rsidR="00816673" w:rsidRPr="00077870" w:rsidRDefault="00816673" w:rsidP="00077870">
      <w:pPr>
        <w:jc w:val="both"/>
        <w:rPr>
          <w:rFonts w:ascii="Arial" w:hAnsi="Arial" w:cs="Arial"/>
          <w:sz w:val="22"/>
          <w:szCs w:val="22"/>
        </w:rPr>
      </w:pPr>
      <w:r w:rsidRPr="00077870">
        <w:rPr>
          <w:rFonts w:ascii="Arial" w:hAnsi="Arial" w:cs="Arial"/>
          <w:sz w:val="22"/>
          <w:szCs w:val="22"/>
        </w:rPr>
        <w:t>Dne 23.07.2024 požádali manželé H</w:t>
      </w:r>
      <w:r w:rsidR="00077870">
        <w:rPr>
          <w:rFonts w:ascii="Arial" w:hAnsi="Arial" w:cs="Arial"/>
          <w:sz w:val="22"/>
          <w:szCs w:val="22"/>
        </w:rPr>
        <w:t>.</w:t>
      </w:r>
      <w:r w:rsidRPr="00077870">
        <w:rPr>
          <w:rFonts w:ascii="Arial" w:hAnsi="Arial" w:cs="Arial"/>
          <w:sz w:val="22"/>
          <w:szCs w:val="22"/>
        </w:rPr>
        <w:t xml:space="preserve"> </w:t>
      </w:r>
      <w:r w:rsidR="00077870">
        <w:rPr>
          <w:rFonts w:ascii="Arial" w:hAnsi="Arial" w:cs="Arial"/>
          <w:sz w:val="22"/>
          <w:szCs w:val="22"/>
        </w:rPr>
        <w:t>a J.</w:t>
      </w:r>
      <w:r w:rsidRPr="00077870">
        <w:rPr>
          <w:rFonts w:ascii="Arial" w:hAnsi="Arial" w:cs="Arial"/>
          <w:sz w:val="22"/>
          <w:szCs w:val="22"/>
        </w:rPr>
        <w:t xml:space="preserve"> H</w:t>
      </w:r>
      <w:r w:rsidR="00077870">
        <w:rPr>
          <w:rFonts w:ascii="Arial" w:hAnsi="Arial" w:cs="Arial"/>
          <w:sz w:val="22"/>
          <w:szCs w:val="22"/>
        </w:rPr>
        <w:t>.</w:t>
      </w:r>
      <w:r w:rsidRPr="00077870">
        <w:rPr>
          <w:rFonts w:ascii="Arial" w:hAnsi="Arial" w:cs="Arial"/>
          <w:sz w:val="22"/>
          <w:szCs w:val="22"/>
        </w:rPr>
        <w:t xml:space="preserve"> o prodej části pozemku parcelní číslo 1649/1 ostatní plocha, ostatní komunikace o výměře cca 170 m</w:t>
      </w:r>
      <w:r w:rsidRPr="00077870">
        <w:rPr>
          <w:rFonts w:ascii="Arial" w:hAnsi="Arial" w:cs="Arial"/>
          <w:sz w:val="22"/>
          <w:szCs w:val="22"/>
          <w:vertAlign w:val="superscript"/>
        </w:rPr>
        <w:t>2</w:t>
      </w:r>
      <w:r w:rsidRPr="00077870">
        <w:rPr>
          <w:rFonts w:ascii="Arial" w:hAnsi="Arial" w:cs="Arial"/>
          <w:sz w:val="22"/>
          <w:szCs w:val="22"/>
        </w:rPr>
        <w:t xml:space="preserve"> v obci Štětí, katastrální území Radouň u Štětí. Žadatelé ve své žádosti uvádějí, že se jedná o příjezdovou cesta k jejich pozemku, ke kterému není jiný přístup a také je to jediný možný přístup pro údržbu severozápadní stěny stodoly. Dále uvádějí, že nebude jinak omezen přístup k sousedním pozemkům. Prodejem by se i vyřešili sousedské neshody s partnerem majitelky sousedního pozemku, který svým autem blokuje výjezd z požadované části pozemku, kdy prosby o</w:t>
      </w:r>
      <w:r w:rsidR="00077870">
        <w:rPr>
          <w:rFonts w:ascii="Arial" w:hAnsi="Arial" w:cs="Arial"/>
          <w:sz w:val="22"/>
          <w:szCs w:val="22"/>
        </w:rPr>
        <w:t> </w:t>
      </w:r>
      <w:r w:rsidRPr="00077870">
        <w:rPr>
          <w:rFonts w:ascii="Arial" w:hAnsi="Arial" w:cs="Arial"/>
          <w:sz w:val="22"/>
          <w:szCs w:val="22"/>
        </w:rPr>
        <w:t>uvolnění výjezdu i vjezdu odmítá, vyhrožuje a je vulgární.</w:t>
      </w:r>
    </w:p>
    <w:p w:rsidR="00816673" w:rsidRPr="00A9186B" w:rsidRDefault="00816673" w:rsidP="00816673">
      <w:pPr>
        <w:pStyle w:val="Bezmezer"/>
        <w:jc w:val="both"/>
        <w:rPr>
          <w:rFonts w:ascii="Arial" w:hAnsi="Arial" w:cs="Arial"/>
        </w:rPr>
      </w:pPr>
      <w:r w:rsidRPr="00A9186B">
        <w:rPr>
          <w:rFonts w:ascii="Arial" w:hAnsi="Arial" w:cs="Arial"/>
        </w:rPr>
        <w:t xml:space="preserve">V záměru pro jistotu </w:t>
      </w:r>
      <w:r>
        <w:rPr>
          <w:rFonts w:ascii="Arial" w:hAnsi="Arial" w:cs="Arial"/>
        </w:rPr>
        <w:t>uvádíme</w:t>
      </w:r>
      <w:r w:rsidRPr="00A9186B">
        <w:rPr>
          <w:rFonts w:ascii="Arial" w:hAnsi="Arial" w:cs="Arial"/>
        </w:rPr>
        <w:t xml:space="preserve"> větší výměru (cca o </w:t>
      </w:r>
      <w:r>
        <w:rPr>
          <w:rFonts w:ascii="Arial" w:hAnsi="Arial" w:cs="Arial"/>
        </w:rPr>
        <w:t>23</w:t>
      </w:r>
      <w:r w:rsidRPr="00A9186B">
        <w:rPr>
          <w:rFonts w:ascii="Arial" w:hAnsi="Arial" w:cs="Arial"/>
        </w:rPr>
        <w:t> m</w:t>
      </w:r>
      <w:r w:rsidRPr="00A9186B">
        <w:rPr>
          <w:rFonts w:ascii="Arial" w:hAnsi="Arial" w:cs="Arial"/>
          <w:vertAlign w:val="superscript"/>
        </w:rPr>
        <w:t>2</w:t>
      </w:r>
      <w:r w:rsidRPr="00A9186B">
        <w:rPr>
          <w:rFonts w:ascii="Arial" w:hAnsi="Arial" w:cs="Arial"/>
        </w:rPr>
        <w:t>), neboť v praxi se stává, že dle zaměření v terénu je výměra větší a pak se musí usnesení revokovat a přijmout nové.</w:t>
      </w:r>
    </w:p>
    <w:p w:rsidR="00816673" w:rsidRPr="00FF3C95" w:rsidRDefault="00816673" w:rsidP="00816673">
      <w:pPr>
        <w:pStyle w:val="Bezmezer"/>
        <w:jc w:val="both"/>
        <w:rPr>
          <w:rFonts w:ascii="Arial" w:hAnsi="Arial" w:cs="Arial"/>
        </w:rPr>
      </w:pPr>
      <w:r w:rsidRPr="00287454">
        <w:rPr>
          <w:rFonts w:ascii="Arial" w:hAnsi="Arial" w:cs="Arial"/>
          <w:u w:val="single"/>
        </w:rPr>
        <w:t>OSÚ</w:t>
      </w:r>
      <w:r w:rsidR="00D03F1C">
        <w:rPr>
          <w:rFonts w:ascii="Arial" w:hAnsi="Arial" w:cs="Arial"/>
          <w:u w:val="single"/>
        </w:rPr>
        <w:t xml:space="preserve"> </w:t>
      </w:r>
      <w:r w:rsidRPr="00287454">
        <w:rPr>
          <w:rFonts w:ascii="Arial" w:hAnsi="Arial" w:cs="Arial"/>
          <w:u w:val="single"/>
        </w:rPr>
        <w:t>sděl</w:t>
      </w:r>
      <w:r w:rsidR="008F521B">
        <w:rPr>
          <w:rFonts w:ascii="Arial" w:hAnsi="Arial" w:cs="Arial"/>
          <w:u w:val="single"/>
        </w:rPr>
        <w:t>il</w:t>
      </w:r>
      <w:r>
        <w:rPr>
          <w:rFonts w:ascii="Arial" w:hAnsi="Arial" w:cs="Arial"/>
        </w:rPr>
        <w:t xml:space="preserve">, že požadovaná část pozemku se dle platného územního plánu nachází v plochách, resp. objektech obytných vyčleněných k rekreaci. Podle návrhu nového územního plánu se pozemek nachází v ploše smíšené obytné venkovské. Při místním šetření bylo zjištěno, že předmětná část pozemku slouží i k přístupu na </w:t>
      </w:r>
      <w:r w:rsidRPr="00FF3C95">
        <w:rPr>
          <w:rFonts w:ascii="Arial" w:hAnsi="Arial" w:cs="Arial"/>
        </w:rPr>
        <w:t xml:space="preserve">sousední pozemek, kde je v oplocení osazena vjezdová brána. </w:t>
      </w:r>
      <w:r w:rsidRPr="00FF3C95">
        <w:rPr>
          <w:rFonts w:ascii="Arial" w:hAnsi="Arial" w:cs="Arial"/>
          <w:u w:val="single"/>
        </w:rPr>
        <w:t>OSÚ ani OMI prodej nedoporuč</w:t>
      </w:r>
      <w:r w:rsidR="008F521B">
        <w:rPr>
          <w:rFonts w:ascii="Arial" w:hAnsi="Arial" w:cs="Arial"/>
          <w:u w:val="single"/>
        </w:rPr>
        <w:t>il</w:t>
      </w:r>
      <w:r w:rsidR="007A6BD9">
        <w:rPr>
          <w:rFonts w:ascii="Arial" w:hAnsi="Arial" w:cs="Arial"/>
          <w:u w:val="single"/>
        </w:rPr>
        <w:t>y</w:t>
      </w:r>
      <w:r w:rsidRPr="00FF3C95">
        <w:rPr>
          <w:rFonts w:ascii="Arial" w:hAnsi="Arial" w:cs="Arial"/>
          <w:u w:val="single"/>
        </w:rPr>
        <w:t>.</w:t>
      </w:r>
    </w:p>
    <w:p w:rsidR="00D03F1C" w:rsidRPr="00D03F1C" w:rsidRDefault="00816673" w:rsidP="00816673">
      <w:pPr>
        <w:pStyle w:val="Bezmezer"/>
        <w:jc w:val="both"/>
        <w:rPr>
          <w:rFonts w:ascii="Arial" w:hAnsi="Arial" w:cs="Arial"/>
        </w:rPr>
      </w:pPr>
      <w:r w:rsidRPr="00FF3C95">
        <w:rPr>
          <w:rFonts w:ascii="Arial" w:hAnsi="Arial" w:cs="Arial"/>
        </w:rPr>
        <w:t xml:space="preserve">Dle </w:t>
      </w:r>
      <w:r w:rsidRPr="00274C74">
        <w:rPr>
          <w:rFonts w:ascii="Arial" w:hAnsi="Arial" w:cs="Arial"/>
        </w:rPr>
        <w:t xml:space="preserve">vyjádření předsedy Osadního výboru se k prodeji vyjadřovat nechtějí, protože neznají jména žadatelů. Dle vyjádření některých členů výboru zmiňovaný pozemek způsobuje sousedské třenice a spory, případný prodej by mohl situaci ještě zhoršit. Geometrické </w:t>
      </w:r>
      <w:r w:rsidRPr="009C6DC3">
        <w:rPr>
          <w:rFonts w:ascii="Arial" w:hAnsi="Arial" w:cs="Arial"/>
        </w:rPr>
        <w:t xml:space="preserve">zaměření bude případně objednáno žadateli až po rozhodnutí </w:t>
      </w:r>
      <w:r w:rsidR="008F521B">
        <w:rPr>
          <w:rFonts w:ascii="Arial" w:hAnsi="Arial" w:cs="Arial"/>
        </w:rPr>
        <w:t>Z</w:t>
      </w:r>
      <w:r w:rsidRPr="009C6DC3">
        <w:rPr>
          <w:rFonts w:ascii="Arial" w:hAnsi="Arial" w:cs="Arial"/>
        </w:rPr>
        <w:t>M.</w:t>
      </w:r>
      <w:r w:rsidRPr="007642ED">
        <w:rPr>
          <w:rFonts w:ascii="Arial" w:hAnsi="Arial" w:cs="Arial"/>
        </w:rPr>
        <w:t xml:space="preserve"> </w:t>
      </w:r>
      <w:r w:rsidRPr="000709DC">
        <w:rPr>
          <w:rFonts w:ascii="Arial" w:hAnsi="Arial" w:cs="Arial"/>
        </w:rPr>
        <w:t>Pro informaci uvádíme, že v</w:t>
      </w:r>
      <w:r>
        <w:rPr>
          <w:rFonts w:ascii="Arial" w:hAnsi="Arial" w:cs="Arial"/>
        </w:rPr>
        <w:t> </w:t>
      </w:r>
      <w:r w:rsidRPr="00D03F1C">
        <w:rPr>
          <w:rFonts w:ascii="Arial" w:hAnsi="Arial" w:cs="Arial"/>
        </w:rPr>
        <w:t>r. 2021 si jmenovaní požádali o prodej předmětné části pozemku, když ZM nepřijalo usnesení o převodu věci nemovité</w:t>
      </w:r>
      <w:r w:rsidR="00D03F1C" w:rsidRPr="00D03F1C">
        <w:rPr>
          <w:rFonts w:ascii="Arial" w:hAnsi="Arial" w:cs="Arial"/>
        </w:rPr>
        <w:t>.</w:t>
      </w:r>
    </w:p>
    <w:p w:rsidR="00D03F1C" w:rsidRPr="00DA7697" w:rsidRDefault="00D03F1C" w:rsidP="00D03F1C">
      <w:pPr>
        <w:jc w:val="both"/>
        <w:rPr>
          <w:rFonts w:ascii="Arial" w:hAnsi="Arial" w:cs="Arial"/>
          <w:sz w:val="22"/>
          <w:szCs w:val="22"/>
        </w:rPr>
      </w:pPr>
      <w:r w:rsidRPr="00D03F1C">
        <w:rPr>
          <w:rFonts w:ascii="Arial" w:hAnsi="Arial" w:cs="Arial"/>
          <w:sz w:val="22"/>
          <w:szCs w:val="22"/>
        </w:rPr>
        <w:t>RM dne 11.09.2024 nepřijala usnesení ke zveřejnění záměru převodu věci nemovité, a</w:t>
      </w:r>
      <w:r w:rsidR="00C72A46">
        <w:rPr>
          <w:rFonts w:ascii="Arial" w:hAnsi="Arial" w:cs="Arial"/>
          <w:sz w:val="22"/>
          <w:szCs w:val="22"/>
        </w:rPr>
        <w:t> </w:t>
      </w:r>
      <w:r w:rsidRPr="00D03F1C">
        <w:rPr>
          <w:rFonts w:ascii="Arial" w:hAnsi="Arial" w:cs="Arial"/>
          <w:sz w:val="22"/>
          <w:szCs w:val="22"/>
        </w:rPr>
        <w:t xml:space="preserve">to </w:t>
      </w:r>
      <w:r w:rsidRPr="00DA7697">
        <w:rPr>
          <w:rFonts w:ascii="Arial" w:hAnsi="Arial" w:cs="Arial"/>
          <w:sz w:val="22"/>
          <w:szCs w:val="22"/>
        </w:rPr>
        <w:t>předmětného pozemku. Pokud RM nepřijme usnesení o zveřejnění záměru převodu věci nemovité, je nezbytné toto předložit ZM, aby nebyl občan krácen na svých právech (příloha č. 1).</w:t>
      </w:r>
    </w:p>
    <w:p w:rsidR="00816673" w:rsidRDefault="00816673" w:rsidP="00816673">
      <w:pPr>
        <w:pStyle w:val="Bezmezer"/>
        <w:jc w:val="both"/>
        <w:rPr>
          <w:rFonts w:ascii="Arial" w:hAnsi="Arial" w:cs="Arial"/>
        </w:rPr>
      </w:pPr>
    </w:p>
    <w:p w:rsidR="00816673" w:rsidRPr="007642ED" w:rsidRDefault="008F521B" w:rsidP="00816673">
      <w:pPr>
        <w:pStyle w:val="Bezmezer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Z</w:t>
      </w:r>
      <w:r w:rsidR="00816673" w:rsidRPr="007642ED">
        <w:rPr>
          <w:rFonts w:ascii="Arial" w:hAnsi="Arial" w:cs="Arial"/>
          <w:b/>
          <w:u w:val="single"/>
        </w:rPr>
        <w:t>M rozhodl</w:t>
      </w:r>
      <w:r>
        <w:rPr>
          <w:rFonts w:ascii="Arial" w:hAnsi="Arial" w:cs="Arial"/>
          <w:b/>
          <w:u w:val="single"/>
        </w:rPr>
        <w:t>o</w:t>
      </w:r>
      <w:r w:rsidR="00816673" w:rsidRPr="007642ED">
        <w:rPr>
          <w:rFonts w:ascii="Arial" w:hAnsi="Arial" w:cs="Arial"/>
          <w:b/>
          <w:u w:val="single"/>
        </w:rPr>
        <w:t xml:space="preserve"> o zveřejnění záměru převodu věci nemovité, a</w:t>
      </w:r>
      <w:r w:rsidR="00816673">
        <w:rPr>
          <w:rFonts w:ascii="Arial" w:hAnsi="Arial" w:cs="Arial"/>
          <w:b/>
          <w:u w:val="single"/>
        </w:rPr>
        <w:t> </w:t>
      </w:r>
      <w:r w:rsidR="00816673" w:rsidRPr="007642ED">
        <w:rPr>
          <w:rFonts w:ascii="Arial" w:hAnsi="Arial" w:cs="Arial"/>
          <w:b/>
          <w:u w:val="single"/>
        </w:rPr>
        <w:t>to části pozemku parcelní číslo 1649/1 ostatní plocha, ostatní komunikace o výměře cca 170</w:t>
      </w:r>
      <w:r w:rsidR="00816673">
        <w:rPr>
          <w:rFonts w:ascii="Arial" w:hAnsi="Arial" w:cs="Arial"/>
          <w:b/>
          <w:u w:val="single"/>
        </w:rPr>
        <w:t> </w:t>
      </w:r>
      <w:r w:rsidR="00816673" w:rsidRPr="007642ED">
        <w:rPr>
          <w:rFonts w:ascii="Arial" w:hAnsi="Arial" w:cs="Arial"/>
          <w:b/>
          <w:u w:val="single"/>
        </w:rPr>
        <w:t>m</w:t>
      </w:r>
      <w:r w:rsidR="00816673" w:rsidRPr="007642ED">
        <w:rPr>
          <w:rFonts w:ascii="Arial" w:hAnsi="Arial" w:cs="Arial"/>
          <w:b/>
          <w:u w:val="single"/>
          <w:vertAlign w:val="superscript"/>
        </w:rPr>
        <w:t>2</w:t>
      </w:r>
      <w:r w:rsidR="00816673" w:rsidRPr="007642ED">
        <w:rPr>
          <w:rFonts w:ascii="Arial" w:hAnsi="Arial" w:cs="Arial"/>
          <w:b/>
          <w:u w:val="single"/>
        </w:rPr>
        <w:t xml:space="preserve"> v obci Štětí, katastrální území Radouň u</w:t>
      </w:r>
      <w:r w:rsidR="00816673">
        <w:rPr>
          <w:rFonts w:ascii="Arial" w:hAnsi="Arial" w:cs="Arial"/>
          <w:b/>
          <w:u w:val="single"/>
        </w:rPr>
        <w:t> </w:t>
      </w:r>
      <w:r w:rsidR="00816673" w:rsidRPr="007642ED">
        <w:rPr>
          <w:rFonts w:ascii="Arial" w:hAnsi="Arial" w:cs="Arial"/>
          <w:b/>
          <w:u w:val="single"/>
        </w:rPr>
        <w:t>Štětí.</w:t>
      </w:r>
    </w:p>
    <w:p w:rsidR="00564F23" w:rsidRPr="00965E2B" w:rsidRDefault="00564F23" w:rsidP="00564F23">
      <w:pPr>
        <w:jc w:val="both"/>
        <w:rPr>
          <w:rFonts w:ascii="Arial" w:hAnsi="Arial" w:cs="Arial"/>
          <w:sz w:val="22"/>
          <w:szCs w:val="22"/>
        </w:rPr>
      </w:pPr>
    </w:p>
    <w:p w:rsidR="006B4DDA" w:rsidRPr="00D85FB7" w:rsidRDefault="006B4DDA" w:rsidP="00B12BF1">
      <w:pPr>
        <w:pStyle w:val="Odstavecseseznamem"/>
        <w:numPr>
          <w:ilvl w:val="0"/>
          <w:numId w:val="17"/>
        </w:numPr>
        <w:overflowPunct/>
        <w:autoSpaceDE/>
        <w:autoSpaceDN/>
        <w:adjustRightInd/>
        <w:ind w:left="284" w:hanging="284"/>
        <w:jc w:val="both"/>
        <w:rPr>
          <w:rFonts w:ascii="Arial" w:hAnsi="Arial" w:cs="Arial"/>
          <w:sz w:val="22"/>
          <w:szCs w:val="22"/>
          <w:u w:val="single"/>
        </w:rPr>
      </w:pPr>
      <w:r w:rsidRPr="00D85FB7">
        <w:rPr>
          <w:rFonts w:ascii="Arial" w:hAnsi="Arial" w:cs="Arial"/>
          <w:sz w:val="22"/>
          <w:szCs w:val="22"/>
          <w:u w:val="single"/>
        </w:rPr>
        <w:t>Záměr převodu</w:t>
      </w:r>
    </w:p>
    <w:p w:rsidR="006B4DDA" w:rsidRPr="006B4DDA" w:rsidRDefault="006B4DDA" w:rsidP="006B4DDA">
      <w:pPr>
        <w:overflowPunct/>
        <w:autoSpaceDE/>
        <w:autoSpaceDN/>
        <w:adjustRightInd/>
        <w:jc w:val="both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  <w:r w:rsidRPr="006B4DDA">
        <w:rPr>
          <w:rFonts w:ascii="Arial" w:eastAsia="Calibri" w:hAnsi="Arial" w:cs="Arial"/>
          <w:sz w:val="22"/>
          <w:szCs w:val="22"/>
          <w:lang w:eastAsia="en-US"/>
        </w:rPr>
        <w:t>Dne 11.09.2024 požádali A</w:t>
      </w:r>
      <w:r w:rsidR="00077870">
        <w:rPr>
          <w:rFonts w:ascii="Arial" w:eastAsia="Calibri" w:hAnsi="Arial" w:cs="Arial"/>
          <w:sz w:val="22"/>
          <w:szCs w:val="22"/>
          <w:lang w:eastAsia="en-US"/>
        </w:rPr>
        <w:t>.</w:t>
      </w:r>
      <w:r w:rsidRPr="006B4DDA">
        <w:rPr>
          <w:rFonts w:ascii="Arial" w:eastAsia="Calibri" w:hAnsi="Arial" w:cs="Arial"/>
          <w:sz w:val="22"/>
          <w:szCs w:val="22"/>
          <w:lang w:eastAsia="en-US"/>
        </w:rPr>
        <w:t xml:space="preserve"> J</w:t>
      </w:r>
      <w:r w:rsidR="00077870">
        <w:rPr>
          <w:rFonts w:ascii="Arial" w:eastAsia="Calibri" w:hAnsi="Arial" w:cs="Arial"/>
          <w:sz w:val="22"/>
          <w:szCs w:val="22"/>
          <w:lang w:eastAsia="en-US"/>
        </w:rPr>
        <w:t>.</w:t>
      </w:r>
      <w:r w:rsidRPr="006B4DD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077870">
        <w:rPr>
          <w:rFonts w:ascii="Arial" w:hAnsi="Arial" w:cs="Arial"/>
          <w:sz w:val="22"/>
          <w:szCs w:val="22"/>
        </w:rPr>
        <w:t>a J.</w:t>
      </w:r>
      <w:r w:rsidR="00077870" w:rsidRPr="00077870">
        <w:rPr>
          <w:rFonts w:ascii="Arial" w:hAnsi="Arial" w:cs="Arial"/>
          <w:sz w:val="22"/>
          <w:szCs w:val="22"/>
        </w:rPr>
        <w:t xml:space="preserve"> </w:t>
      </w:r>
      <w:r w:rsidRPr="006B4DDA">
        <w:rPr>
          <w:rFonts w:ascii="Arial" w:eastAsia="Calibri" w:hAnsi="Arial" w:cs="Arial"/>
          <w:sz w:val="22"/>
          <w:szCs w:val="22"/>
          <w:lang w:eastAsia="en-US"/>
        </w:rPr>
        <w:t>Z</w:t>
      </w:r>
      <w:r w:rsidR="00077870">
        <w:rPr>
          <w:rFonts w:ascii="Arial" w:eastAsia="Calibri" w:hAnsi="Arial" w:cs="Arial"/>
          <w:sz w:val="22"/>
          <w:szCs w:val="22"/>
          <w:lang w:eastAsia="en-US"/>
        </w:rPr>
        <w:t>.</w:t>
      </w:r>
      <w:r w:rsidRPr="006B4DDA">
        <w:rPr>
          <w:rFonts w:ascii="Arial" w:eastAsia="Calibri" w:hAnsi="Arial" w:cs="Arial"/>
          <w:sz w:val="22"/>
          <w:szCs w:val="22"/>
          <w:lang w:eastAsia="en-US"/>
        </w:rPr>
        <w:t xml:space="preserve"> o prodej částí pozemků parcelní číslo 925 silnice, ostatní plocha a 871 orná půda, o celkové výměře 245 m</w:t>
      </w:r>
      <w:r w:rsidRPr="006B4DDA">
        <w:rPr>
          <w:rFonts w:ascii="Arial" w:eastAsia="Calibri" w:hAnsi="Arial" w:cs="Arial"/>
          <w:sz w:val="22"/>
          <w:szCs w:val="22"/>
          <w:vertAlign w:val="superscript"/>
          <w:lang w:eastAsia="en-US"/>
        </w:rPr>
        <w:t xml:space="preserve">2 </w:t>
      </w:r>
      <w:r w:rsidRPr="006B4DDA">
        <w:rPr>
          <w:rFonts w:ascii="Arial" w:eastAsia="Calibri" w:hAnsi="Arial" w:cs="Arial"/>
          <w:sz w:val="22"/>
          <w:szCs w:val="22"/>
          <w:lang w:eastAsia="en-US"/>
        </w:rPr>
        <w:t>v obci Štětí, katastrální území Počeplice za účelem zřízení zahrady. V záměru pro jistotu uvádíme větší výměru (cca o 10 m</w:t>
      </w:r>
      <w:r w:rsidRPr="006B4DDA">
        <w:rPr>
          <w:rFonts w:ascii="Arial" w:eastAsia="Calibri" w:hAnsi="Arial" w:cs="Arial"/>
          <w:sz w:val="22"/>
          <w:szCs w:val="22"/>
          <w:vertAlign w:val="superscript"/>
          <w:lang w:eastAsia="en-US"/>
        </w:rPr>
        <w:t>2</w:t>
      </w:r>
      <w:r w:rsidRPr="006B4DDA">
        <w:rPr>
          <w:rFonts w:ascii="Arial" w:eastAsia="Calibri" w:hAnsi="Arial" w:cs="Arial"/>
          <w:sz w:val="22"/>
          <w:szCs w:val="22"/>
          <w:lang w:eastAsia="en-US"/>
        </w:rPr>
        <w:t>), neboť v praxi se stává, že dle zaměření v terénu je výměra větší a pak se musí usnesení revokovat a přijmout nové.</w:t>
      </w:r>
    </w:p>
    <w:p w:rsidR="006B4DDA" w:rsidRPr="006B4DDA" w:rsidRDefault="006B4DDA" w:rsidP="006B4DDA">
      <w:pPr>
        <w:overflowPunct/>
        <w:autoSpaceDE/>
        <w:autoSpaceDN/>
        <w:adjustRightInd/>
        <w:jc w:val="both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  <w:r w:rsidRPr="006B4DDA">
        <w:rPr>
          <w:rFonts w:ascii="Arial" w:eastAsia="Calibri" w:hAnsi="Arial" w:cs="Arial"/>
          <w:sz w:val="22"/>
          <w:szCs w:val="22"/>
          <w:u w:val="single"/>
          <w:lang w:eastAsia="en-US"/>
        </w:rPr>
        <w:t>OSÚ sděl</w:t>
      </w:r>
      <w:r w:rsidR="00D85FB7">
        <w:rPr>
          <w:rFonts w:ascii="Arial" w:eastAsia="Calibri" w:hAnsi="Arial" w:cs="Arial"/>
          <w:sz w:val="22"/>
          <w:szCs w:val="22"/>
          <w:u w:val="single"/>
          <w:lang w:eastAsia="en-US"/>
        </w:rPr>
        <w:t>il</w:t>
      </w:r>
      <w:r w:rsidRPr="006B4DDA">
        <w:rPr>
          <w:rFonts w:ascii="Arial" w:eastAsia="Calibri" w:hAnsi="Arial" w:cs="Arial"/>
          <w:sz w:val="22"/>
          <w:szCs w:val="22"/>
          <w:lang w:eastAsia="en-US"/>
        </w:rPr>
        <w:t xml:space="preserve">, že vymezené části pozemků se dle platného územního plánu nacházejí v plochách komunikací. Podle návrhu nového územního plánu se vymezené části pozemků nacházejí v plochách veřejná prostranství všeobecná. OSÚ dále </w:t>
      </w:r>
      <w:r w:rsidR="00D85FB7">
        <w:rPr>
          <w:rFonts w:ascii="Arial" w:eastAsia="Calibri" w:hAnsi="Arial" w:cs="Arial"/>
          <w:sz w:val="22"/>
          <w:szCs w:val="22"/>
          <w:lang w:eastAsia="en-US"/>
        </w:rPr>
        <w:t>uvedl</w:t>
      </w:r>
      <w:r w:rsidRPr="006B4DDA">
        <w:rPr>
          <w:rFonts w:ascii="Arial" w:eastAsia="Calibri" w:hAnsi="Arial" w:cs="Arial"/>
          <w:sz w:val="22"/>
          <w:szCs w:val="22"/>
          <w:lang w:eastAsia="en-US"/>
        </w:rPr>
        <w:t>, že odprodejem předmětných částí pozemků bude mimo jiné zamezen přístup na okolní pozemky parcelní číslo 870/2 a 869/2. Zároveň sděl</w:t>
      </w:r>
      <w:r w:rsidR="00D85FB7">
        <w:rPr>
          <w:rFonts w:ascii="Arial" w:eastAsia="Calibri" w:hAnsi="Arial" w:cs="Arial"/>
          <w:sz w:val="22"/>
          <w:szCs w:val="22"/>
          <w:lang w:eastAsia="en-US"/>
        </w:rPr>
        <w:t>il</w:t>
      </w:r>
      <w:r w:rsidRPr="006B4DDA">
        <w:rPr>
          <w:rFonts w:ascii="Arial" w:eastAsia="Calibri" w:hAnsi="Arial" w:cs="Arial"/>
          <w:sz w:val="22"/>
          <w:szCs w:val="22"/>
          <w:lang w:eastAsia="en-US"/>
        </w:rPr>
        <w:t>, že na pozemcích parcelní číslo 869/2 a 848/4 se, dle návrhu nového územního plánu, uvažuje o výstavbě rodinných domů. Odbor MI upozor</w:t>
      </w:r>
      <w:r w:rsidR="00BA3437">
        <w:rPr>
          <w:rFonts w:ascii="Arial" w:eastAsia="Calibri" w:hAnsi="Arial" w:cs="Arial"/>
          <w:sz w:val="22"/>
          <w:szCs w:val="22"/>
          <w:lang w:eastAsia="en-US"/>
        </w:rPr>
        <w:t>nil</w:t>
      </w:r>
      <w:r w:rsidRPr="006B4DDA">
        <w:rPr>
          <w:rFonts w:ascii="Arial" w:eastAsia="Calibri" w:hAnsi="Arial" w:cs="Arial"/>
          <w:sz w:val="22"/>
          <w:szCs w:val="22"/>
          <w:lang w:eastAsia="en-US"/>
        </w:rPr>
        <w:t>, že komunikace se běžně neprodávají, dále bude nutné doložit znalecký posudek na cenu obvyklou. Dále upozor</w:t>
      </w:r>
      <w:r w:rsidR="00BA3437">
        <w:rPr>
          <w:rFonts w:ascii="Arial" w:eastAsia="Calibri" w:hAnsi="Arial" w:cs="Arial"/>
          <w:sz w:val="22"/>
          <w:szCs w:val="22"/>
          <w:lang w:eastAsia="en-US"/>
        </w:rPr>
        <w:t>nil</w:t>
      </w:r>
      <w:r w:rsidRPr="006B4DDA">
        <w:rPr>
          <w:rFonts w:ascii="Arial" w:eastAsia="Calibri" w:hAnsi="Arial" w:cs="Arial"/>
          <w:sz w:val="22"/>
          <w:szCs w:val="22"/>
          <w:lang w:eastAsia="en-US"/>
        </w:rPr>
        <w:t>, že do pozemku parcelní číslo 925 bude umístěn kanalizační řad v rámci investiční akce „Odkanalizování sídel města Štětí“.</w:t>
      </w:r>
    </w:p>
    <w:p w:rsidR="00D85FB7" w:rsidRDefault="006B4DDA" w:rsidP="006B4DDA">
      <w:pPr>
        <w:overflowPunct/>
        <w:autoSpaceDE/>
        <w:autoSpaceDN/>
        <w:adjustRightInd/>
        <w:jc w:val="both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  <w:r w:rsidRPr="006B4DDA">
        <w:rPr>
          <w:rFonts w:ascii="Arial" w:eastAsia="Calibri" w:hAnsi="Arial" w:cs="Arial"/>
          <w:sz w:val="22"/>
          <w:szCs w:val="22"/>
          <w:u w:val="single"/>
          <w:lang w:eastAsia="en-US"/>
        </w:rPr>
        <w:t>OSÚ ani odbor MI</w:t>
      </w:r>
      <w:r w:rsidRPr="006B4DDA">
        <w:rPr>
          <w:rFonts w:ascii="Arial" w:eastAsia="Calibri" w:hAnsi="Arial" w:cs="Arial"/>
          <w:sz w:val="22"/>
          <w:szCs w:val="22"/>
          <w:lang w:eastAsia="en-US"/>
        </w:rPr>
        <w:t xml:space="preserve">, z výše uvedených důvodů, </w:t>
      </w:r>
      <w:r w:rsidRPr="006B4DDA">
        <w:rPr>
          <w:rFonts w:ascii="Arial" w:eastAsia="Calibri" w:hAnsi="Arial" w:cs="Arial"/>
          <w:sz w:val="22"/>
          <w:szCs w:val="22"/>
          <w:u w:val="single"/>
          <w:lang w:eastAsia="en-US"/>
        </w:rPr>
        <w:t>prodej předmětných částí pozemků nedoporuč</w:t>
      </w:r>
      <w:r w:rsidR="00D85FB7">
        <w:rPr>
          <w:rFonts w:ascii="Arial" w:eastAsia="Calibri" w:hAnsi="Arial" w:cs="Arial"/>
          <w:sz w:val="22"/>
          <w:szCs w:val="22"/>
          <w:u w:val="single"/>
          <w:lang w:eastAsia="en-US"/>
        </w:rPr>
        <w:t>il</w:t>
      </w:r>
      <w:r w:rsidR="00BA3437">
        <w:rPr>
          <w:rFonts w:ascii="Arial" w:eastAsia="Calibri" w:hAnsi="Arial" w:cs="Arial"/>
          <w:sz w:val="22"/>
          <w:szCs w:val="22"/>
          <w:u w:val="single"/>
          <w:lang w:eastAsia="en-US"/>
        </w:rPr>
        <w:t>y</w:t>
      </w:r>
      <w:r w:rsidRPr="006B4DDA">
        <w:rPr>
          <w:rFonts w:ascii="Arial" w:eastAsia="Calibri" w:hAnsi="Arial" w:cs="Arial"/>
          <w:sz w:val="22"/>
          <w:szCs w:val="22"/>
          <w:u w:val="single"/>
          <w:lang w:eastAsia="en-US"/>
        </w:rPr>
        <w:t>.</w:t>
      </w:r>
      <w:r w:rsidRPr="006B4DD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6B4DDA">
        <w:rPr>
          <w:rFonts w:ascii="Arial" w:eastAsia="Calibri" w:hAnsi="Arial" w:cs="Arial"/>
          <w:sz w:val="22"/>
          <w:szCs w:val="22"/>
          <w:u w:val="single"/>
          <w:lang w:eastAsia="en-US"/>
        </w:rPr>
        <w:t>Dle vyjádření předsedkyně OV</w:t>
      </w:r>
      <w:r w:rsidRPr="006B4DDA">
        <w:rPr>
          <w:rFonts w:ascii="Arial" w:eastAsia="Calibri" w:hAnsi="Arial" w:cs="Arial"/>
          <w:sz w:val="22"/>
          <w:szCs w:val="22"/>
          <w:lang w:eastAsia="en-US"/>
        </w:rPr>
        <w:t xml:space="preserve"> Ing. Nolčové, k prodeji části pozemku parcelní číslo 871 nespatřují problém, ale u části pozemku parcelní číslo 925, která je přístupovou komunikací a její součástí je i odtok dešťových vod, prodej nedoporučují, a to ani vzhledem k plánované akci vybudování kanalizačního řadu. Geometrické zaměření a znalecký posudek za cenu obvyklou budou případně objednány žadateli až po rozhodnutí </w:t>
      </w:r>
      <w:r w:rsidR="00D85FB7">
        <w:rPr>
          <w:rFonts w:ascii="Arial" w:eastAsia="Calibri" w:hAnsi="Arial" w:cs="Arial"/>
          <w:sz w:val="22"/>
          <w:szCs w:val="22"/>
          <w:lang w:eastAsia="en-US"/>
        </w:rPr>
        <w:t>Z</w:t>
      </w:r>
      <w:r w:rsidRPr="006B4DDA">
        <w:rPr>
          <w:rFonts w:ascii="Arial" w:eastAsia="Calibri" w:hAnsi="Arial" w:cs="Arial"/>
          <w:sz w:val="22"/>
          <w:szCs w:val="22"/>
          <w:lang w:eastAsia="en-US"/>
        </w:rPr>
        <w:t>M</w:t>
      </w:r>
      <w:r w:rsidR="00D85FB7">
        <w:rPr>
          <w:rFonts w:ascii="Arial" w:eastAsia="Calibri" w:hAnsi="Arial" w:cs="Arial"/>
          <w:sz w:val="22"/>
          <w:szCs w:val="22"/>
          <w:lang w:eastAsia="en-US"/>
        </w:rPr>
        <w:t>.</w:t>
      </w:r>
    </w:p>
    <w:p w:rsidR="006B4DDA" w:rsidRPr="002855C5" w:rsidRDefault="00D85FB7" w:rsidP="00D85FB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855C5">
        <w:rPr>
          <w:rFonts w:ascii="Arial" w:hAnsi="Arial" w:cs="Arial"/>
          <w:sz w:val="22"/>
          <w:szCs w:val="22"/>
        </w:rPr>
        <w:t>RM dne 20.11.2024 nepřijala usnesení ke zveřejnění záměru převodu věcí nemovitých, a</w:t>
      </w:r>
      <w:r w:rsidR="00BA3437" w:rsidRPr="002855C5">
        <w:rPr>
          <w:rFonts w:ascii="Arial" w:hAnsi="Arial" w:cs="Arial"/>
          <w:sz w:val="22"/>
          <w:szCs w:val="22"/>
        </w:rPr>
        <w:t> </w:t>
      </w:r>
      <w:r w:rsidRPr="002855C5">
        <w:rPr>
          <w:rFonts w:ascii="Arial" w:hAnsi="Arial" w:cs="Arial"/>
          <w:sz w:val="22"/>
          <w:szCs w:val="22"/>
        </w:rPr>
        <w:t xml:space="preserve">to částí </w:t>
      </w:r>
      <w:r w:rsidR="00BA3437" w:rsidRPr="002855C5">
        <w:rPr>
          <w:rFonts w:ascii="Arial" w:hAnsi="Arial" w:cs="Arial"/>
          <w:sz w:val="22"/>
          <w:szCs w:val="22"/>
        </w:rPr>
        <w:t xml:space="preserve">předmětných </w:t>
      </w:r>
      <w:r w:rsidRPr="002855C5">
        <w:rPr>
          <w:rFonts w:ascii="Arial" w:hAnsi="Arial" w:cs="Arial"/>
          <w:sz w:val="22"/>
          <w:szCs w:val="22"/>
        </w:rPr>
        <w:t xml:space="preserve">pozemků. Pokud RM nepřijme usnesení o zveřejnění záměru převodu věcí </w:t>
      </w:r>
      <w:r w:rsidRPr="002855C5">
        <w:rPr>
          <w:rFonts w:ascii="Arial" w:hAnsi="Arial" w:cs="Arial"/>
          <w:sz w:val="22"/>
          <w:szCs w:val="22"/>
        </w:rPr>
        <w:lastRenderedPageBreak/>
        <w:t xml:space="preserve">nemovitých, je nezbytné toto předložit ZM, aby nebyl občan krácen na svých právech </w:t>
      </w:r>
      <w:r w:rsidR="006B4DDA" w:rsidRPr="002855C5">
        <w:rPr>
          <w:rFonts w:ascii="Arial" w:eastAsia="Calibri" w:hAnsi="Arial" w:cs="Arial"/>
          <w:sz w:val="22"/>
          <w:szCs w:val="22"/>
          <w:lang w:eastAsia="en-US"/>
        </w:rPr>
        <w:t>(příloha č. 2).</w:t>
      </w:r>
    </w:p>
    <w:p w:rsidR="006B4DDA" w:rsidRPr="006B4DDA" w:rsidRDefault="006B4DDA" w:rsidP="006B4DDA">
      <w:pPr>
        <w:overflowPunct/>
        <w:autoSpaceDE/>
        <w:autoSpaceDN/>
        <w:adjustRightInd/>
        <w:jc w:val="both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</w:p>
    <w:p w:rsidR="006B4DDA" w:rsidRPr="00E659DA" w:rsidRDefault="00D85FB7" w:rsidP="006B4DDA">
      <w:pPr>
        <w:overflowPunct/>
        <w:autoSpaceDE/>
        <w:autoSpaceDN/>
        <w:adjustRightInd/>
        <w:jc w:val="both"/>
        <w:textAlignment w:val="auto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Z</w:t>
      </w:r>
      <w:r w:rsidR="006B4DDA" w:rsidRPr="006B4DDA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M </w:t>
      </w:r>
      <w:r w:rsidR="006B4DDA" w:rsidRPr="00E659DA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rozhodl</w:t>
      </w:r>
      <w:r w:rsidRPr="00E659DA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o</w:t>
      </w:r>
      <w:r w:rsidR="006B4DDA" w:rsidRPr="00E659DA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 o zveřejnění záměru převodu věcí nemovitých, a to částí pozemků parcelní číslo 925 silnice, ostatní plocha a 871 orná půda o celkové výměře 245 m</w:t>
      </w:r>
      <w:r w:rsidR="006B4DDA" w:rsidRPr="00E659DA">
        <w:rPr>
          <w:rFonts w:ascii="Arial" w:eastAsia="Calibri" w:hAnsi="Arial" w:cs="Arial"/>
          <w:b/>
          <w:sz w:val="22"/>
          <w:szCs w:val="22"/>
          <w:u w:val="single"/>
          <w:vertAlign w:val="superscript"/>
          <w:lang w:eastAsia="en-US"/>
        </w:rPr>
        <w:t xml:space="preserve">2 </w:t>
      </w:r>
      <w:r w:rsidR="006B4DDA" w:rsidRPr="00E659DA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v obci Štětí, katastrální území Počeplice.</w:t>
      </w:r>
    </w:p>
    <w:p w:rsidR="006B4DDA" w:rsidRPr="00965E2B" w:rsidRDefault="006B4DDA" w:rsidP="006B4DDA">
      <w:p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</w:p>
    <w:p w:rsidR="006B4DDA" w:rsidRPr="00E659DA" w:rsidRDefault="006B4DDA" w:rsidP="00B12BF1">
      <w:pPr>
        <w:pStyle w:val="Odstavecseseznamem"/>
        <w:numPr>
          <w:ilvl w:val="0"/>
          <w:numId w:val="17"/>
        </w:numPr>
        <w:overflowPunct/>
        <w:autoSpaceDE/>
        <w:autoSpaceDN/>
        <w:adjustRightInd/>
        <w:ind w:left="284" w:hanging="284"/>
        <w:jc w:val="both"/>
        <w:rPr>
          <w:rFonts w:ascii="Arial" w:hAnsi="Arial" w:cs="Arial"/>
          <w:sz w:val="22"/>
          <w:szCs w:val="22"/>
          <w:u w:val="single"/>
        </w:rPr>
      </w:pPr>
      <w:r w:rsidRPr="00E659DA">
        <w:rPr>
          <w:rFonts w:ascii="Arial" w:hAnsi="Arial" w:cs="Arial"/>
          <w:sz w:val="22"/>
          <w:szCs w:val="22"/>
          <w:u w:val="single"/>
        </w:rPr>
        <w:t>Záměr převodu</w:t>
      </w:r>
    </w:p>
    <w:p w:rsidR="006B4DDA" w:rsidRDefault="006B4DDA" w:rsidP="006B4DDA">
      <w:pPr>
        <w:pStyle w:val="Bezmezer"/>
        <w:jc w:val="both"/>
        <w:rPr>
          <w:rFonts w:ascii="Arial" w:hAnsi="Arial" w:cs="Arial"/>
        </w:rPr>
      </w:pPr>
      <w:r w:rsidRPr="00E659DA">
        <w:rPr>
          <w:rFonts w:ascii="Arial" w:hAnsi="Arial" w:cs="Arial"/>
        </w:rPr>
        <w:t>Dne 13.09.2024 požádali manželé J</w:t>
      </w:r>
      <w:r w:rsidR="00077870">
        <w:rPr>
          <w:rFonts w:ascii="Arial" w:hAnsi="Arial" w:cs="Arial"/>
        </w:rPr>
        <w:t>.</w:t>
      </w:r>
      <w:r w:rsidRPr="00E659DA">
        <w:rPr>
          <w:rFonts w:ascii="Arial" w:hAnsi="Arial" w:cs="Arial"/>
        </w:rPr>
        <w:t xml:space="preserve"> a I</w:t>
      </w:r>
      <w:r w:rsidR="00077870">
        <w:rPr>
          <w:rFonts w:ascii="Arial" w:hAnsi="Arial" w:cs="Arial"/>
        </w:rPr>
        <w:t>.</w:t>
      </w:r>
      <w:r w:rsidRPr="00E659DA">
        <w:rPr>
          <w:rFonts w:ascii="Arial" w:hAnsi="Arial" w:cs="Arial"/>
        </w:rPr>
        <w:t xml:space="preserve"> V</w:t>
      </w:r>
      <w:r w:rsidR="00077870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o prodej pozemku parcelní číslo 562/1 trvalý travní porost o výměře 4 794 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 v obci Štětí, katastrální území Radouň u Štětí k zahrádkářskému účelu.</w:t>
      </w:r>
    </w:p>
    <w:p w:rsidR="006B4DDA" w:rsidRDefault="006B4DDA" w:rsidP="006B4DDA">
      <w:pPr>
        <w:pStyle w:val="Bezmezer"/>
        <w:jc w:val="both"/>
        <w:rPr>
          <w:rFonts w:ascii="Arial" w:hAnsi="Arial" w:cs="Arial"/>
          <w:u w:val="single"/>
        </w:rPr>
      </w:pPr>
      <w:r w:rsidRPr="00CA5AF8">
        <w:rPr>
          <w:rFonts w:ascii="Arial" w:hAnsi="Arial" w:cs="Arial"/>
          <w:u w:val="single"/>
        </w:rPr>
        <w:t>OSÚ sděl</w:t>
      </w:r>
      <w:r w:rsidR="00D85FB7">
        <w:rPr>
          <w:rFonts w:ascii="Arial" w:hAnsi="Arial" w:cs="Arial"/>
          <w:u w:val="single"/>
        </w:rPr>
        <w:t>il</w:t>
      </w:r>
      <w:r>
        <w:rPr>
          <w:rFonts w:ascii="Arial" w:hAnsi="Arial" w:cs="Arial"/>
        </w:rPr>
        <w:t xml:space="preserve">, že dle platného územního plánu se pozemek nachází mimo zastavěné území obce bez podrobnějšího urbanistického </w:t>
      </w:r>
      <w:proofErr w:type="gramStart"/>
      <w:r>
        <w:rPr>
          <w:rFonts w:ascii="Arial" w:hAnsi="Arial" w:cs="Arial"/>
        </w:rPr>
        <w:t>řešení - orná</w:t>
      </w:r>
      <w:proofErr w:type="gramEnd"/>
      <w:r>
        <w:rPr>
          <w:rFonts w:ascii="Arial" w:hAnsi="Arial" w:cs="Arial"/>
        </w:rPr>
        <w:t xml:space="preserve"> půda. Podle návrhu nového územního plánu se pozemek z cca </w:t>
      </w:r>
      <w:proofErr w:type="gramStart"/>
      <w:r>
        <w:rPr>
          <w:rFonts w:ascii="Arial" w:hAnsi="Arial" w:cs="Arial"/>
        </w:rPr>
        <w:t>80%</w:t>
      </w:r>
      <w:proofErr w:type="gramEnd"/>
      <w:r>
        <w:rPr>
          <w:rFonts w:ascii="Arial" w:hAnsi="Arial" w:cs="Arial"/>
        </w:rPr>
        <w:t xml:space="preserve"> nachází v plochách zemědělské – sady a drobné zemědělské plochy v krajině, zbylá část cca 20% pozemku se nachází v plochách smíšené obytné venkovské. </w:t>
      </w:r>
      <w:r w:rsidRPr="00CA5AF8">
        <w:rPr>
          <w:rFonts w:ascii="Arial" w:hAnsi="Arial" w:cs="Arial"/>
          <w:u w:val="single"/>
        </w:rPr>
        <w:t xml:space="preserve">OSÚ prodej pozemku </w:t>
      </w:r>
      <w:r w:rsidR="00D85FB7">
        <w:rPr>
          <w:rFonts w:ascii="Arial" w:hAnsi="Arial" w:cs="Arial"/>
          <w:u w:val="single"/>
        </w:rPr>
        <w:t>doporučil</w:t>
      </w:r>
      <w:r w:rsidRPr="00CA5AF8">
        <w:rPr>
          <w:rFonts w:ascii="Arial" w:hAnsi="Arial" w:cs="Arial"/>
          <w:u w:val="single"/>
        </w:rPr>
        <w:t>.</w:t>
      </w:r>
    </w:p>
    <w:p w:rsidR="00D85FB7" w:rsidRDefault="006B4DDA" w:rsidP="006B4DDA">
      <w:pPr>
        <w:pStyle w:val="Bezmezer"/>
        <w:jc w:val="both"/>
        <w:rPr>
          <w:rFonts w:ascii="Arial" w:hAnsi="Arial" w:cs="Arial"/>
        </w:rPr>
      </w:pPr>
      <w:r w:rsidRPr="00DC38C6">
        <w:rPr>
          <w:rFonts w:ascii="Arial" w:hAnsi="Arial" w:cs="Arial"/>
        </w:rPr>
        <w:t xml:space="preserve">S péčí řádného hospodáře </w:t>
      </w:r>
      <w:r>
        <w:rPr>
          <w:rFonts w:ascii="Arial" w:hAnsi="Arial" w:cs="Arial"/>
          <w:u w:val="single"/>
        </w:rPr>
        <w:t>odbor MI prodej pozemku</w:t>
      </w:r>
      <w:r w:rsidRPr="00DC38C6">
        <w:rPr>
          <w:rFonts w:ascii="Arial" w:hAnsi="Arial" w:cs="Arial"/>
        </w:rPr>
        <w:t xml:space="preserve"> v současné době</w:t>
      </w:r>
      <w:r>
        <w:rPr>
          <w:rFonts w:ascii="Arial" w:hAnsi="Arial" w:cs="Arial"/>
          <w:u w:val="single"/>
        </w:rPr>
        <w:t xml:space="preserve"> nedoporuč</w:t>
      </w:r>
      <w:r w:rsidR="00D85FB7">
        <w:rPr>
          <w:rFonts w:ascii="Arial" w:hAnsi="Arial" w:cs="Arial"/>
          <w:u w:val="single"/>
        </w:rPr>
        <w:t>il</w:t>
      </w:r>
      <w:r>
        <w:rPr>
          <w:rFonts w:ascii="Arial" w:hAnsi="Arial" w:cs="Arial"/>
          <w:u w:val="single"/>
        </w:rPr>
        <w:t>,</w:t>
      </w:r>
      <w:r>
        <w:rPr>
          <w:rFonts w:ascii="Arial" w:hAnsi="Arial" w:cs="Arial"/>
        </w:rPr>
        <w:t xml:space="preserve"> neboť s platností nového územního plánu bude možné na cca </w:t>
      </w:r>
      <w:proofErr w:type="gramStart"/>
      <w:r>
        <w:rPr>
          <w:rFonts w:ascii="Arial" w:hAnsi="Arial" w:cs="Arial"/>
        </w:rPr>
        <w:t>20%</w:t>
      </w:r>
      <w:proofErr w:type="gramEnd"/>
      <w:r>
        <w:rPr>
          <w:rFonts w:ascii="Arial" w:hAnsi="Arial" w:cs="Arial"/>
        </w:rPr>
        <w:t xml:space="preserve"> předmětného pozemku stavět a kupní cena bude tedy vyšší, než v současné době. </w:t>
      </w:r>
      <w:r w:rsidRPr="00DC38C6">
        <w:rPr>
          <w:rFonts w:ascii="Arial" w:hAnsi="Arial" w:cs="Arial"/>
        </w:rPr>
        <w:t xml:space="preserve">Osadní výbor </w:t>
      </w:r>
      <w:r w:rsidRPr="00D85FB7">
        <w:rPr>
          <w:rFonts w:ascii="Arial" w:hAnsi="Arial" w:cs="Arial"/>
        </w:rPr>
        <w:t>nemá</w:t>
      </w:r>
      <w:r w:rsidRPr="00A20450">
        <w:rPr>
          <w:rFonts w:ascii="Arial" w:hAnsi="Arial" w:cs="Arial"/>
          <w:color w:val="FF0000"/>
        </w:rPr>
        <w:t xml:space="preserve"> </w:t>
      </w:r>
      <w:r w:rsidRPr="00DC38C6">
        <w:rPr>
          <w:rFonts w:ascii="Arial" w:hAnsi="Arial" w:cs="Arial"/>
        </w:rPr>
        <w:t>k prodeji námitek</w:t>
      </w:r>
      <w:r w:rsidR="00B14F5C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Dle Zásad města je nutné, na pozemky mimo urbanizované území, zpracovat znalecký posudek za cenu obvyklou. Tento bude objednán žadateli až po rozhodnutí </w:t>
      </w:r>
      <w:r w:rsidR="00D85FB7">
        <w:rPr>
          <w:rFonts w:ascii="Arial" w:hAnsi="Arial" w:cs="Arial"/>
        </w:rPr>
        <w:t>Z</w:t>
      </w:r>
      <w:r>
        <w:rPr>
          <w:rFonts w:ascii="Arial" w:hAnsi="Arial" w:cs="Arial"/>
        </w:rPr>
        <w:t>M o zveřejnění záměru převodu, a to na jejich náklady</w:t>
      </w:r>
      <w:r w:rsidR="00D85FB7">
        <w:rPr>
          <w:rFonts w:ascii="Arial" w:hAnsi="Arial" w:cs="Arial"/>
        </w:rPr>
        <w:t>.</w:t>
      </w:r>
    </w:p>
    <w:p w:rsidR="006B4DDA" w:rsidRPr="002855C5" w:rsidRDefault="00D85FB7" w:rsidP="006B4DDA">
      <w:pPr>
        <w:pStyle w:val="Bezmezer"/>
        <w:jc w:val="both"/>
        <w:rPr>
          <w:rFonts w:ascii="Arial" w:hAnsi="Arial" w:cs="Arial"/>
        </w:rPr>
      </w:pPr>
      <w:r w:rsidRPr="00D85FB7">
        <w:rPr>
          <w:rFonts w:ascii="Arial" w:hAnsi="Arial" w:cs="Arial"/>
        </w:rPr>
        <w:t>RM dne 20.11.2024 nepřijala usnesení ke zveřejnění záměru převodu věc</w:t>
      </w:r>
      <w:r>
        <w:rPr>
          <w:rFonts w:ascii="Arial" w:hAnsi="Arial" w:cs="Arial"/>
        </w:rPr>
        <w:t>i</w:t>
      </w:r>
      <w:r w:rsidRPr="00D85FB7">
        <w:rPr>
          <w:rFonts w:ascii="Arial" w:hAnsi="Arial" w:cs="Arial"/>
        </w:rPr>
        <w:t xml:space="preserve"> nemovit</w:t>
      </w:r>
      <w:r>
        <w:rPr>
          <w:rFonts w:ascii="Arial" w:hAnsi="Arial" w:cs="Arial"/>
        </w:rPr>
        <w:t>é</w:t>
      </w:r>
      <w:r w:rsidRPr="00D85FB7">
        <w:rPr>
          <w:rFonts w:ascii="Arial" w:hAnsi="Arial" w:cs="Arial"/>
        </w:rPr>
        <w:t>, a</w:t>
      </w:r>
      <w:r w:rsidR="00842D96">
        <w:rPr>
          <w:rFonts w:ascii="Arial" w:hAnsi="Arial" w:cs="Arial"/>
        </w:rPr>
        <w:t> </w:t>
      </w:r>
      <w:r w:rsidRPr="00D85FB7">
        <w:rPr>
          <w:rFonts w:ascii="Arial" w:hAnsi="Arial" w:cs="Arial"/>
        </w:rPr>
        <w:t>to předmětn</w:t>
      </w:r>
      <w:r>
        <w:rPr>
          <w:rFonts w:ascii="Arial" w:hAnsi="Arial" w:cs="Arial"/>
        </w:rPr>
        <w:t>ého</w:t>
      </w:r>
      <w:r w:rsidRPr="00D85FB7">
        <w:rPr>
          <w:rFonts w:ascii="Arial" w:hAnsi="Arial" w:cs="Arial"/>
        </w:rPr>
        <w:t xml:space="preserve"> pozemk</w:t>
      </w:r>
      <w:r>
        <w:rPr>
          <w:rFonts w:ascii="Arial" w:hAnsi="Arial" w:cs="Arial"/>
        </w:rPr>
        <w:t>u</w:t>
      </w:r>
      <w:r w:rsidRPr="00D85FB7">
        <w:rPr>
          <w:rFonts w:ascii="Arial" w:hAnsi="Arial" w:cs="Arial"/>
        </w:rPr>
        <w:t>. Pokud RM nepřijme usnesení o zveřejnění záměru převodu věc</w:t>
      </w:r>
      <w:r>
        <w:rPr>
          <w:rFonts w:ascii="Arial" w:hAnsi="Arial" w:cs="Arial"/>
        </w:rPr>
        <w:t>i</w:t>
      </w:r>
      <w:r w:rsidRPr="00D85FB7">
        <w:rPr>
          <w:rFonts w:ascii="Arial" w:hAnsi="Arial" w:cs="Arial"/>
        </w:rPr>
        <w:t xml:space="preserve"> nemovit</w:t>
      </w:r>
      <w:r>
        <w:rPr>
          <w:rFonts w:ascii="Arial" w:hAnsi="Arial" w:cs="Arial"/>
        </w:rPr>
        <w:t>é</w:t>
      </w:r>
      <w:r w:rsidRPr="00D85FB7">
        <w:rPr>
          <w:rFonts w:ascii="Arial" w:hAnsi="Arial" w:cs="Arial"/>
        </w:rPr>
        <w:t xml:space="preserve">, je nezbytné toto předložit ZM, aby nebyl občan krácen na svých právech </w:t>
      </w:r>
      <w:r w:rsidR="006B4DDA">
        <w:rPr>
          <w:rFonts w:ascii="Arial" w:hAnsi="Arial" w:cs="Arial"/>
        </w:rPr>
        <w:t xml:space="preserve">(příloha </w:t>
      </w:r>
      <w:r w:rsidR="006B4DDA" w:rsidRPr="002855C5">
        <w:rPr>
          <w:rFonts w:ascii="Arial" w:hAnsi="Arial" w:cs="Arial"/>
        </w:rPr>
        <w:t>č. 3).</w:t>
      </w:r>
    </w:p>
    <w:p w:rsidR="006B4DDA" w:rsidRDefault="006B4DDA" w:rsidP="006B4DDA">
      <w:pPr>
        <w:pStyle w:val="Bezmezer"/>
        <w:jc w:val="both"/>
        <w:rPr>
          <w:rFonts w:ascii="Arial" w:hAnsi="Arial" w:cs="Arial"/>
        </w:rPr>
      </w:pPr>
    </w:p>
    <w:p w:rsidR="006B4DDA" w:rsidRPr="00A20450" w:rsidRDefault="00D85FB7" w:rsidP="006B4DDA">
      <w:pPr>
        <w:pStyle w:val="Bezmezer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Z</w:t>
      </w:r>
      <w:r w:rsidR="006B4DDA" w:rsidRPr="00A20450">
        <w:rPr>
          <w:rFonts w:ascii="Arial" w:hAnsi="Arial" w:cs="Arial"/>
          <w:b/>
          <w:u w:val="single"/>
        </w:rPr>
        <w:t>M rozhodl</w:t>
      </w:r>
      <w:r>
        <w:rPr>
          <w:rFonts w:ascii="Arial" w:hAnsi="Arial" w:cs="Arial"/>
          <w:b/>
          <w:u w:val="single"/>
        </w:rPr>
        <w:t>o</w:t>
      </w:r>
      <w:r w:rsidR="006B4DDA" w:rsidRPr="00A20450">
        <w:rPr>
          <w:rFonts w:ascii="Arial" w:hAnsi="Arial" w:cs="Arial"/>
          <w:b/>
          <w:u w:val="single"/>
        </w:rPr>
        <w:t xml:space="preserve"> o zveřejnění záměru převodu věci nemovité, a to pozemku parcelní číslo 562/1 o výměre 4</w:t>
      </w:r>
      <w:r w:rsidR="006B4DDA">
        <w:rPr>
          <w:rFonts w:ascii="Arial" w:hAnsi="Arial" w:cs="Arial"/>
          <w:b/>
          <w:u w:val="single"/>
        </w:rPr>
        <w:t> </w:t>
      </w:r>
      <w:r w:rsidR="006B4DDA" w:rsidRPr="00A20450">
        <w:rPr>
          <w:rFonts w:ascii="Arial" w:hAnsi="Arial" w:cs="Arial"/>
          <w:b/>
          <w:u w:val="single"/>
        </w:rPr>
        <w:t>794</w:t>
      </w:r>
      <w:r w:rsidR="006B4DDA">
        <w:rPr>
          <w:rFonts w:ascii="Arial" w:hAnsi="Arial" w:cs="Arial"/>
          <w:b/>
          <w:u w:val="single"/>
        </w:rPr>
        <w:t> </w:t>
      </w:r>
      <w:r w:rsidR="006B4DDA" w:rsidRPr="00A20450">
        <w:rPr>
          <w:rFonts w:ascii="Arial" w:hAnsi="Arial" w:cs="Arial"/>
          <w:b/>
          <w:u w:val="single"/>
        </w:rPr>
        <w:t>m</w:t>
      </w:r>
      <w:r w:rsidR="006B4DDA" w:rsidRPr="00A20450">
        <w:rPr>
          <w:rFonts w:ascii="Arial" w:hAnsi="Arial" w:cs="Arial"/>
          <w:b/>
          <w:u w:val="single"/>
          <w:vertAlign w:val="superscript"/>
        </w:rPr>
        <w:t>2</w:t>
      </w:r>
      <w:r w:rsidR="006B4DDA" w:rsidRPr="00A20450">
        <w:rPr>
          <w:rFonts w:ascii="Arial" w:hAnsi="Arial" w:cs="Arial"/>
          <w:b/>
          <w:u w:val="single"/>
        </w:rPr>
        <w:t xml:space="preserve"> v obci Štětí, katastrální území Radouň u Štětí.</w:t>
      </w:r>
    </w:p>
    <w:p w:rsidR="006B4DDA" w:rsidRPr="006C24B1" w:rsidRDefault="006B4DDA" w:rsidP="006B4DDA">
      <w:pPr>
        <w:pStyle w:val="Bezmezer"/>
        <w:jc w:val="both"/>
        <w:rPr>
          <w:rFonts w:ascii="Arial" w:hAnsi="Arial" w:cs="Arial"/>
        </w:rPr>
      </w:pPr>
    </w:p>
    <w:p w:rsidR="008D2F6A" w:rsidRPr="00E659DA" w:rsidRDefault="008D2F6A" w:rsidP="00B12BF1">
      <w:pPr>
        <w:pStyle w:val="Odstavecseseznamem"/>
        <w:numPr>
          <w:ilvl w:val="0"/>
          <w:numId w:val="17"/>
        </w:numPr>
        <w:overflowPunct/>
        <w:autoSpaceDE/>
        <w:autoSpaceDN/>
        <w:adjustRightInd/>
        <w:ind w:left="284" w:hanging="284"/>
        <w:jc w:val="both"/>
        <w:rPr>
          <w:rFonts w:ascii="Arial" w:hAnsi="Arial" w:cs="Arial"/>
          <w:sz w:val="22"/>
          <w:szCs w:val="22"/>
          <w:u w:val="single"/>
        </w:rPr>
      </w:pPr>
      <w:r w:rsidRPr="008D2F6A">
        <w:rPr>
          <w:rFonts w:ascii="Arial" w:hAnsi="Arial" w:cs="Arial"/>
          <w:sz w:val="22"/>
          <w:szCs w:val="22"/>
          <w:u w:val="single"/>
        </w:rPr>
        <w:t>Záměr převodu</w:t>
      </w:r>
    </w:p>
    <w:p w:rsidR="008D2F6A" w:rsidRDefault="008D2F6A" w:rsidP="008D2F6A">
      <w:pPr>
        <w:pStyle w:val="Bezmezer"/>
        <w:jc w:val="both"/>
        <w:rPr>
          <w:rFonts w:ascii="Arial" w:hAnsi="Arial" w:cs="Arial"/>
        </w:rPr>
      </w:pPr>
      <w:r w:rsidRPr="00E659DA">
        <w:rPr>
          <w:rFonts w:ascii="Arial" w:hAnsi="Arial" w:cs="Arial"/>
        </w:rPr>
        <w:t>Dne 08.10.2024 požádal pan V</w:t>
      </w:r>
      <w:r w:rsidR="00077870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M</w:t>
      </w:r>
      <w:r w:rsidR="00077870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o prodej části pozemku parcelní číslo 963/1 orná půda o</w:t>
      </w:r>
      <w:r w:rsidR="00077870">
        <w:rPr>
          <w:rFonts w:ascii="Arial" w:hAnsi="Arial" w:cs="Arial"/>
        </w:rPr>
        <w:t> </w:t>
      </w:r>
      <w:r>
        <w:rPr>
          <w:rFonts w:ascii="Arial" w:hAnsi="Arial" w:cs="Arial"/>
        </w:rPr>
        <w:t>výměře cca 430 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 v obci Štětí, katastrální území Štětí I. Žadatel má v současné době část předmětného pozemku propachtovanou. V záměru pro jistotu uvádíme větší výměru (cca</w:t>
      </w:r>
      <w:r w:rsidR="00077870">
        <w:rPr>
          <w:rFonts w:ascii="Arial" w:hAnsi="Arial" w:cs="Arial"/>
        </w:rPr>
        <w:t> </w:t>
      </w:r>
      <w:r>
        <w:rPr>
          <w:rFonts w:ascii="Arial" w:hAnsi="Arial" w:cs="Arial"/>
        </w:rPr>
        <w:t>o</w:t>
      </w:r>
      <w:r w:rsidR="00077870">
        <w:rPr>
          <w:rFonts w:ascii="Arial" w:hAnsi="Arial" w:cs="Arial"/>
        </w:rPr>
        <w:t> </w:t>
      </w:r>
      <w:r>
        <w:rPr>
          <w:rFonts w:ascii="Arial" w:hAnsi="Arial" w:cs="Arial"/>
        </w:rPr>
        <w:t>30 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), </w:t>
      </w:r>
      <w:r w:rsidRPr="00A9186B">
        <w:rPr>
          <w:rFonts w:ascii="Arial" w:hAnsi="Arial" w:cs="Arial"/>
        </w:rPr>
        <w:t>neboť v praxi se stává, že dle zaměření v terénu je výměra větší a pak se musí usnesení revokovat a přijmout nové.</w:t>
      </w:r>
    </w:p>
    <w:p w:rsidR="008D2F6A" w:rsidRPr="006B0635" w:rsidRDefault="008D2F6A" w:rsidP="008D2F6A">
      <w:pPr>
        <w:pStyle w:val="Bezmezer"/>
        <w:jc w:val="both"/>
        <w:rPr>
          <w:rFonts w:ascii="Arial" w:hAnsi="Arial" w:cs="Arial"/>
          <w:u w:val="single"/>
        </w:rPr>
      </w:pPr>
      <w:r w:rsidRPr="00E57D82">
        <w:rPr>
          <w:rFonts w:ascii="Arial" w:hAnsi="Arial" w:cs="Arial"/>
          <w:u w:val="single"/>
        </w:rPr>
        <w:t>OSÚ sděl</w:t>
      </w:r>
      <w:r w:rsidR="003F1D85">
        <w:rPr>
          <w:rFonts w:ascii="Arial" w:hAnsi="Arial" w:cs="Arial"/>
          <w:u w:val="single"/>
        </w:rPr>
        <w:t>il</w:t>
      </w:r>
      <w:r>
        <w:rPr>
          <w:rFonts w:ascii="Arial" w:hAnsi="Arial" w:cs="Arial"/>
        </w:rPr>
        <w:t xml:space="preserve">, že požadovaná část pozemku se dle platného územního plánu nachází v plochách veřejná, doprovodná a izolační zeleň. Podle návrhu nového územního plánu se požadovaná část nachází v plochách veřejná prostranství a je zde plánovaná veřejně prospěšná stavba – veřejná prostranství a cesty v zeleném příměstském pásu S. </w:t>
      </w:r>
      <w:r w:rsidRPr="00EA5203">
        <w:rPr>
          <w:rFonts w:ascii="Arial" w:hAnsi="Arial" w:cs="Arial"/>
          <w:u w:val="single"/>
        </w:rPr>
        <w:t xml:space="preserve">Odbor MI </w:t>
      </w:r>
      <w:r>
        <w:rPr>
          <w:rFonts w:ascii="Arial" w:hAnsi="Arial" w:cs="Arial"/>
          <w:u w:val="single"/>
        </w:rPr>
        <w:t>upozor</w:t>
      </w:r>
      <w:r w:rsidR="003F1D85">
        <w:rPr>
          <w:rFonts w:ascii="Arial" w:hAnsi="Arial" w:cs="Arial"/>
          <w:u w:val="single"/>
        </w:rPr>
        <w:t>nil</w:t>
      </w:r>
      <w:r>
        <w:rPr>
          <w:rFonts w:ascii="Arial" w:hAnsi="Arial" w:cs="Arial"/>
        </w:rPr>
        <w:t xml:space="preserve">, že dle Zásad města se pozemky označené jako veřejná, doprovodná a izolační zeleň neprodávají. Pokud </w:t>
      </w:r>
      <w:r w:rsidR="003F1D85">
        <w:rPr>
          <w:rFonts w:ascii="Arial" w:hAnsi="Arial" w:cs="Arial"/>
        </w:rPr>
        <w:t>Z</w:t>
      </w:r>
      <w:r>
        <w:rPr>
          <w:rFonts w:ascii="Arial" w:hAnsi="Arial" w:cs="Arial"/>
        </w:rPr>
        <w:t xml:space="preserve">M rozhodne o zveřejnění záměru, bude nutné rozhodnout i o výjimce z předmětných Zásad. </w:t>
      </w:r>
      <w:r w:rsidRPr="006B0635">
        <w:rPr>
          <w:rFonts w:ascii="Arial" w:hAnsi="Arial" w:cs="Arial"/>
          <w:u w:val="single"/>
        </w:rPr>
        <w:t>OSÚ a</w:t>
      </w:r>
      <w:r w:rsidR="00F76C2B">
        <w:rPr>
          <w:rFonts w:ascii="Arial" w:hAnsi="Arial" w:cs="Arial"/>
          <w:u w:val="single"/>
        </w:rPr>
        <w:t>ni</w:t>
      </w:r>
      <w:r w:rsidRPr="006B0635">
        <w:rPr>
          <w:rFonts w:ascii="Arial" w:hAnsi="Arial" w:cs="Arial"/>
          <w:u w:val="single"/>
        </w:rPr>
        <w:t xml:space="preserve"> odbor MI prodej pozemku nedoporuč</w:t>
      </w:r>
      <w:r w:rsidR="00D85FB7">
        <w:rPr>
          <w:rFonts w:ascii="Arial" w:hAnsi="Arial" w:cs="Arial"/>
          <w:u w:val="single"/>
        </w:rPr>
        <w:t>il</w:t>
      </w:r>
      <w:r w:rsidR="007A6BD9">
        <w:rPr>
          <w:rFonts w:ascii="Arial" w:hAnsi="Arial" w:cs="Arial"/>
          <w:u w:val="single"/>
        </w:rPr>
        <w:t>y</w:t>
      </w:r>
      <w:r w:rsidRPr="006B0635">
        <w:rPr>
          <w:rFonts w:ascii="Arial" w:hAnsi="Arial" w:cs="Arial"/>
          <w:u w:val="single"/>
        </w:rPr>
        <w:t>.</w:t>
      </w:r>
    </w:p>
    <w:p w:rsidR="008D2F6A" w:rsidRPr="002855C5" w:rsidRDefault="008D2F6A" w:rsidP="008D2F6A">
      <w:pPr>
        <w:pStyle w:val="Bezmezer"/>
        <w:jc w:val="both"/>
        <w:rPr>
          <w:rFonts w:ascii="Arial" w:hAnsi="Arial" w:cs="Arial"/>
        </w:rPr>
      </w:pPr>
      <w:r w:rsidRPr="00E57D82">
        <w:rPr>
          <w:rFonts w:ascii="Arial" w:hAnsi="Arial" w:cs="Arial"/>
        </w:rPr>
        <w:t xml:space="preserve">Geometrické zaměření bude případně objednáno žadatelem až po rozhodnutí </w:t>
      </w:r>
      <w:r w:rsidR="003F1D85">
        <w:rPr>
          <w:rFonts w:ascii="Arial" w:hAnsi="Arial" w:cs="Arial"/>
        </w:rPr>
        <w:t>Z</w:t>
      </w:r>
      <w:r w:rsidRPr="00E57D82">
        <w:rPr>
          <w:rFonts w:ascii="Arial" w:hAnsi="Arial" w:cs="Arial"/>
        </w:rPr>
        <w:t>M</w:t>
      </w:r>
      <w:r w:rsidR="00BD1B89">
        <w:rPr>
          <w:rFonts w:ascii="Arial" w:hAnsi="Arial" w:cs="Arial"/>
        </w:rPr>
        <w:t xml:space="preserve">. </w:t>
      </w:r>
      <w:r w:rsidR="00BD1B89" w:rsidRPr="00BD1B89">
        <w:rPr>
          <w:rFonts w:ascii="Arial" w:hAnsi="Arial" w:cs="Arial"/>
        </w:rPr>
        <w:t xml:space="preserve">RM dne </w:t>
      </w:r>
      <w:r w:rsidR="00BD1B89">
        <w:rPr>
          <w:rFonts w:ascii="Arial" w:hAnsi="Arial" w:cs="Arial"/>
        </w:rPr>
        <w:t>05</w:t>
      </w:r>
      <w:r w:rsidR="00BD1B89" w:rsidRPr="00BD1B89">
        <w:rPr>
          <w:rFonts w:ascii="Arial" w:hAnsi="Arial" w:cs="Arial"/>
        </w:rPr>
        <w:t>.</w:t>
      </w:r>
      <w:r w:rsidR="00BD1B89">
        <w:rPr>
          <w:rFonts w:ascii="Arial" w:hAnsi="Arial" w:cs="Arial"/>
        </w:rPr>
        <w:t>11</w:t>
      </w:r>
      <w:r w:rsidR="00BD1B89" w:rsidRPr="00BD1B89">
        <w:rPr>
          <w:rFonts w:ascii="Arial" w:hAnsi="Arial" w:cs="Arial"/>
        </w:rPr>
        <w:t>.2024 nepřijala usnesení ke zveřejnění záměru převodu věci nemovité, a</w:t>
      </w:r>
      <w:r w:rsidR="00842D96">
        <w:rPr>
          <w:rFonts w:ascii="Arial" w:hAnsi="Arial" w:cs="Arial"/>
        </w:rPr>
        <w:t> </w:t>
      </w:r>
      <w:r w:rsidR="00BD1B89" w:rsidRPr="00BD1B89">
        <w:rPr>
          <w:rFonts w:ascii="Arial" w:hAnsi="Arial" w:cs="Arial"/>
        </w:rPr>
        <w:t>to předmětné</w:t>
      </w:r>
      <w:r w:rsidR="00842D96">
        <w:rPr>
          <w:rFonts w:ascii="Arial" w:hAnsi="Arial" w:cs="Arial"/>
        </w:rPr>
        <w:t xml:space="preserve"> části</w:t>
      </w:r>
      <w:r w:rsidR="00BD1B89" w:rsidRPr="00BD1B89">
        <w:rPr>
          <w:rFonts w:ascii="Arial" w:hAnsi="Arial" w:cs="Arial"/>
        </w:rPr>
        <w:t xml:space="preserve"> pozemku. Pokud RM nepřijme usnesení o zveřejnění záměru převodu věci nemovité, je nezbytné toto předložit ZM, aby nebyl občan krácen na svých právech </w:t>
      </w:r>
      <w:r w:rsidRPr="00E57D82">
        <w:rPr>
          <w:rFonts w:ascii="Arial" w:hAnsi="Arial" w:cs="Arial"/>
        </w:rPr>
        <w:t>(pří</w:t>
      </w:r>
      <w:r w:rsidRPr="002855C5">
        <w:rPr>
          <w:rFonts w:ascii="Arial" w:hAnsi="Arial" w:cs="Arial"/>
        </w:rPr>
        <w:t>loha č. </w:t>
      </w:r>
      <w:r w:rsidR="006B4DDA" w:rsidRPr="002855C5">
        <w:rPr>
          <w:rFonts w:ascii="Arial" w:hAnsi="Arial" w:cs="Arial"/>
        </w:rPr>
        <w:t>4</w:t>
      </w:r>
      <w:r w:rsidRPr="002855C5">
        <w:rPr>
          <w:rFonts w:ascii="Arial" w:hAnsi="Arial" w:cs="Arial"/>
        </w:rPr>
        <w:t>).</w:t>
      </w:r>
    </w:p>
    <w:p w:rsidR="008D2F6A" w:rsidRDefault="008D2F6A" w:rsidP="008D2F6A">
      <w:pPr>
        <w:pStyle w:val="Bezmezer"/>
        <w:jc w:val="both"/>
        <w:rPr>
          <w:rFonts w:ascii="Arial" w:hAnsi="Arial" w:cs="Arial"/>
        </w:rPr>
      </w:pPr>
    </w:p>
    <w:p w:rsidR="008D2F6A" w:rsidRPr="00E659DA" w:rsidRDefault="00BD1B89" w:rsidP="008D2F6A">
      <w:pPr>
        <w:pStyle w:val="Bezmezer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Z</w:t>
      </w:r>
      <w:r w:rsidR="008D2F6A" w:rsidRPr="006B0635">
        <w:rPr>
          <w:rFonts w:ascii="Arial" w:hAnsi="Arial" w:cs="Arial"/>
          <w:b/>
          <w:u w:val="single"/>
        </w:rPr>
        <w:t>M rozhodl</w:t>
      </w:r>
      <w:r>
        <w:rPr>
          <w:rFonts w:ascii="Arial" w:hAnsi="Arial" w:cs="Arial"/>
          <w:b/>
          <w:u w:val="single"/>
        </w:rPr>
        <w:t>o</w:t>
      </w:r>
      <w:r w:rsidR="008D2F6A" w:rsidRPr="006B0635">
        <w:rPr>
          <w:rFonts w:ascii="Arial" w:hAnsi="Arial" w:cs="Arial"/>
          <w:b/>
          <w:u w:val="single"/>
        </w:rPr>
        <w:t xml:space="preserve"> o zveřejnění záměru převodu věci nemovité, a</w:t>
      </w:r>
      <w:r w:rsidR="008D2F6A">
        <w:rPr>
          <w:rFonts w:ascii="Arial" w:hAnsi="Arial" w:cs="Arial"/>
          <w:b/>
          <w:u w:val="single"/>
        </w:rPr>
        <w:t> </w:t>
      </w:r>
      <w:r w:rsidR="008D2F6A" w:rsidRPr="006B0635">
        <w:rPr>
          <w:rFonts w:ascii="Arial" w:hAnsi="Arial" w:cs="Arial"/>
          <w:b/>
          <w:u w:val="single"/>
        </w:rPr>
        <w:t xml:space="preserve">to části pozemku parcelní </w:t>
      </w:r>
      <w:r w:rsidR="008D2F6A" w:rsidRPr="00E659DA">
        <w:rPr>
          <w:rFonts w:ascii="Arial" w:hAnsi="Arial" w:cs="Arial"/>
          <w:b/>
          <w:u w:val="single"/>
        </w:rPr>
        <w:t>číslo 963/1 orná půda o výměře cca 430 m</w:t>
      </w:r>
      <w:r w:rsidR="008D2F6A" w:rsidRPr="00E659DA">
        <w:rPr>
          <w:rFonts w:ascii="Arial" w:hAnsi="Arial" w:cs="Arial"/>
          <w:b/>
          <w:u w:val="single"/>
          <w:vertAlign w:val="superscript"/>
        </w:rPr>
        <w:t>2</w:t>
      </w:r>
      <w:r w:rsidR="008D2F6A" w:rsidRPr="00E659DA">
        <w:rPr>
          <w:rFonts w:ascii="Arial" w:hAnsi="Arial" w:cs="Arial"/>
          <w:b/>
          <w:u w:val="single"/>
        </w:rPr>
        <w:t xml:space="preserve"> v obci Štětí, katastrální území Štětí I.</w:t>
      </w:r>
    </w:p>
    <w:p w:rsidR="008D2F6A" w:rsidRPr="00965E2B" w:rsidRDefault="008D2F6A" w:rsidP="008D2F6A">
      <w:p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</w:p>
    <w:p w:rsidR="00C60354" w:rsidRDefault="00C60354" w:rsidP="00B12BF1">
      <w:pPr>
        <w:pStyle w:val="Odstavecseseznamem"/>
        <w:numPr>
          <w:ilvl w:val="0"/>
          <w:numId w:val="17"/>
        </w:numPr>
        <w:overflowPunct/>
        <w:autoSpaceDE/>
        <w:autoSpaceDN/>
        <w:adjustRightInd/>
        <w:ind w:left="284" w:hanging="284"/>
        <w:jc w:val="both"/>
        <w:rPr>
          <w:rFonts w:ascii="Arial" w:hAnsi="Arial" w:cs="Arial"/>
          <w:sz w:val="22"/>
          <w:szCs w:val="22"/>
          <w:u w:val="single"/>
        </w:rPr>
      </w:pPr>
      <w:r w:rsidRPr="00E659DA">
        <w:rPr>
          <w:rFonts w:ascii="Arial" w:hAnsi="Arial" w:cs="Arial"/>
          <w:sz w:val="22"/>
          <w:szCs w:val="22"/>
          <w:u w:val="single"/>
        </w:rPr>
        <w:t xml:space="preserve">Kupní </w:t>
      </w:r>
      <w:r w:rsidRPr="00C60354">
        <w:rPr>
          <w:rFonts w:ascii="Arial" w:hAnsi="Arial" w:cs="Arial"/>
          <w:sz w:val="22"/>
          <w:szCs w:val="22"/>
          <w:u w:val="single"/>
        </w:rPr>
        <w:t>smlouva</w:t>
      </w:r>
    </w:p>
    <w:p w:rsidR="00C60354" w:rsidRPr="0040451C" w:rsidRDefault="00C60354" w:rsidP="00C60354">
      <w:pPr>
        <w:pStyle w:val="Bezmezer"/>
        <w:jc w:val="both"/>
        <w:rPr>
          <w:rFonts w:ascii="Arial" w:hAnsi="Arial" w:cs="Arial"/>
        </w:rPr>
      </w:pPr>
      <w:r w:rsidRPr="00802E47">
        <w:rPr>
          <w:rFonts w:ascii="Arial" w:eastAsia="Times New Roman" w:hAnsi="Arial" w:cs="Arial"/>
          <w:lang w:eastAsia="cs-CZ"/>
        </w:rPr>
        <w:t>Dne 11.03.2024 požádal J</w:t>
      </w:r>
      <w:r w:rsidR="00077870">
        <w:rPr>
          <w:rFonts w:ascii="Arial" w:eastAsia="Times New Roman" w:hAnsi="Arial" w:cs="Arial"/>
          <w:lang w:eastAsia="cs-CZ"/>
        </w:rPr>
        <w:t xml:space="preserve">. </w:t>
      </w:r>
      <w:r w:rsidRPr="00802E47">
        <w:rPr>
          <w:rFonts w:ascii="Arial" w:eastAsia="Times New Roman" w:hAnsi="Arial" w:cs="Arial"/>
          <w:lang w:eastAsia="cs-CZ"/>
        </w:rPr>
        <w:t>V</w:t>
      </w:r>
      <w:r w:rsidR="00077870">
        <w:rPr>
          <w:rFonts w:ascii="Arial" w:eastAsia="Times New Roman" w:hAnsi="Arial" w:cs="Arial"/>
          <w:lang w:eastAsia="cs-CZ"/>
        </w:rPr>
        <w:t>.</w:t>
      </w:r>
      <w:r w:rsidRPr="00802E47">
        <w:rPr>
          <w:rFonts w:ascii="Arial" w:eastAsia="Times New Roman" w:hAnsi="Arial" w:cs="Arial"/>
          <w:lang w:eastAsia="cs-CZ"/>
        </w:rPr>
        <w:t xml:space="preserve"> o prodej pozemku parcelní číslo</w:t>
      </w:r>
      <w:r w:rsidR="00077870">
        <w:rPr>
          <w:rFonts w:ascii="Arial" w:eastAsia="Times New Roman" w:hAnsi="Arial" w:cs="Arial"/>
          <w:lang w:eastAsia="cs-CZ"/>
        </w:rPr>
        <w:t xml:space="preserve"> </w:t>
      </w:r>
      <w:r w:rsidRPr="00802E47">
        <w:rPr>
          <w:rFonts w:ascii="Arial" w:hAnsi="Arial" w:cs="Arial"/>
        </w:rPr>
        <w:t>780/3 trvalý travní porost o</w:t>
      </w:r>
      <w:r w:rsidR="00077870">
        <w:rPr>
          <w:rFonts w:ascii="Arial" w:hAnsi="Arial" w:cs="Arial"/>
        </w:rPr>
        <w:t> </w:t>
      </w:r>
      <w:r w:rsidRPr="00802E47">
        <w:rPr>
          <w:rFonts w:ascii="Arial" w:hAnsi="Arial" w:cs="Arial"/>
        </w:rPr>
        <w:t>výměře 257 m</w:t>
      </w:r>
      <w:r w:rsidRPr="00802E47">
        <w:rPr>
          <w:rFonts w:ascii="Arial" w:hAnsi="Arial" w:cs="Arial"/>
          <w:vertAlign w:val="superscript"/>
        </w:rPr>
        <w:t>2</w:t>
      </w:r>
      <w:r w:rsidRPr="00802E47">
        <w:rPr>
          <w:rFonts w:ascii="Arial" w:hAnsi="Arial" w:cs="Arial"/>
        </w:rPr>
        <w:t xml:space="preserve"> v obci Štětí, katastrální území Počeplice za účelem přístupu k pozemku ve</w:t>
      </w:r>
      <w:r w:rsidR="00077870">
        <w:rPr>
          <w:rFonts w:ascii="Arial" w:hAnsi="Arial" w:cs="Arial"/>
        </w:rPr>
        <w:t> </w:t>
      </w:r>
      <w:r w:rsidRPr="00802E47">
        <w:rPr>
          <w:rFonts w:ascii="Arial" w:hAnsi="Arial" w:cs="Arial"/>
        </w:rPr>
        <w:t>svém vlastnictví.</w:t>
      </w:r>
    </w:p>
    <w:p w:rsidR="00C60354" w:rsidRPr="0040451C" w:rsidRDefault="00C60354" w:rsidP="00C60354">
      <w:pPr>
        <w:pStyle w:val="Bezmezer"/>
        <w:jc w:val="both"/>
        <w:rPr>
          <w:rFonts w:ascii="Arial" w:hAnsi="Arial" w:cs="Arial"/>
        </w:rPr>
      </w:pPr>
      <w:r w:rsidRPr="009B235F">
        <w:rPr>
          <w:rFonts w:ascii="Arial" w:hAnsi="Arial" w:cs="Arial"/>
          <w:u w:val="single"/>
        </w:rPr>
        <w:t>OSÚ sdělil</w:t>
      </w:r>
      <w:r w:rsidRPr="0040451C">
        <w:rPr>
          <w:rFonts w:ascii="Arial" w:hAnsi="Arial" w:cs="Arial"/>
        </w:rPr>
        <w:t xml:space="preserve">, že dle platného územního plánu se pozemek nachází v plochách individuální </w:t>
      </w:r>
      <w:proofErr w:type="gramStart"/>
      <w:r w:rsidRPr="0040451C">
        <w:rPr>
          <w:rFonts w:ascii="Arial" w:hAnsi="Arial" w:cs="Arial"/>
        </w:rPr>
        <w:t>rekreace - zahrádky</w:t>
      </w:r>
      <w:proofErr w:type="gramEnd"/>
      <w:r w:rsidRPr="0040451C">
        <w:rPr>
          <w:rFonts w:ascii="Arial" w:hAnsi="Arial" w:cs="Arial"/>
        </w:rPr>
        <w:t xml:space="preserve">. Podle návrhu nového územního plánu se pozemek nachází v plochách individuální rekreace. </w:t>
      </w:r>
      <w:r w:rsidRPr="0040451C">
        <w:rPr>
          <w:rFonts w:ascii="Arial" w:hAnsi="Arial" w:cs="Arial"/>
          <w:u w:val="single"/>
        </w:rPr>
        <w:t>OSÚ</w:t>
      </w:r>
      <w:r>
        <w:rPr>
          <w:rFonts w:ascii="Arial" w:hAnsi="Arial" w:cs="Arial"/>
          <w:u w:val="single"/>
        </w:rPr>
        <w:t xml:space="preserve"> </w:t>
      </w:r>
      <w:r w:rsidRPr="0040451C">
        <w:rPr>
          <w:rFonts w:ascii="Arial" w:hAnsi="Arial" w:cs="Arial"/>
          <w:u w:val="single"/>
        </w:rPr>
        <w:t>prodej pozemku doporuč</w:t>
      </w:r>
      <w:r w:rsidR="00DD017E">
        <w:rPr>
          <w:rFonts w:ascii="Arial" w:hAnsi="Arial" w:cs="Arial"/>
          <w:u w:val="single"/>
        </w:rPr>
        <w:t>il</w:t>
      </w:r>
      <w:r w:rsidRPr="0040451C">
        <w:rPr>
          <w:rFonts w:ascii="Arial" w:hAnsi="Arial" w:cs="Arial"/>
          <w:u w:val="single"/>
        </w:rPr>
        <w:t>.</w:t>
      </w:r>
    </w:p>
    <w:p w:rsidR="00C60354" w:rsidRPr="0040451C" w:rsidRDefault="00C60354" w:rsidP="00C60354">
      <w:pPr>
        <w:pStyle w:val="Bezmezer"/>
        <w:jc w:val="both"/>
        <w:rPr>
          <w:rFonts w:ascii="Arial" w:hAnsi="Arial" w:cs="Arial"/>
        </w:rPr>
      </w:pPr>
      <w:r w:rsidRPr="009B235F">
        <w:rPr>
          <w:rFonts w:ascii="Arial" w:hAnsi="Arial" w:cs="Arial"/>
        </w:rPr>
        <w:t>OŽPD sdělil</w:t>
      </w:r>
      <w:r w:rsidRPr="003E12D0">
        <w:rPr>
          <w:rFonts w:ascii="Arial" w:hAnsi="Arial" w:cs="Arial"/>
        </w:rPr>
        <w:t>,</w:t>
      </w:r>
      <w:r w:rsidRPr="0040451C">
        <w:rPr>
          <w:rFonts w:ascii="Arial" w:hAnsi="Arial" w:cs="Arial"/>
        </w:rPr>
        <w:t xml:space="preserve"> že prodej pozemku </w:t>
      </w:r>
      <w:r w:rsidRPr="0040451C">
        <w:rPr>
          <w:rFonts w:ascii="Arial" w:hAnsi="Arial" w:cs="Arial"/>
          <w:u w:val="single"/>
        </w:rPr>
        <w:t>nedoporuč</w:t>
      </w:r>
      <w:r w:rsidR="009B235F">
        <w:rPr>
          <w:rFonts w:ascii="Arial" w:hAnsi="Arial" w:cs="Arial"/>
          <w:u w:val="single"/>
        </w:rPr>
        <w:t>uje</w:t>
      </w:r>
      <w:r w:rsidRPr="0040451C">
        <w:rPr>
          <w:rFonts w:ascii="Arial" w:hAnsi="Arial" w:cs="Arial"/>
        </w:rPr>
        <w:t xml:space="preserve"> z důvodu, že pozemek se nachází v ochranném pásmu lesa.</w:t>
      </w:r>
    </w:p>
    <w:p w:rsidR="00C60354" w:rsidRDefault="00C60354" w:rsidP="00C60354">
      <w:pPr>
        <w:pStyle w:val="Bezmezer"/>
        <w:jc w:val="both"/>
        <w:rPr>
          <w:rFonts w:ascii="Arial" w:hAnsi="Arial" w:cs="Arial"/>
        </w:rPr>
      </w:pPr>
      <w:r w:rsidRPr="0040451C">
        <w:rPr>
          <w:rFonts w:ascii="Arial" w:hAnsi="Arial" w:cs="Arial"/>
          <w:u w:val="single"/>
        </w:rPr>
        <w:t xml:space="preserve">Odbor MI </w:t>
      </w:r>
      <w:r>
        <w:rPr>
          <w:rFonts w:ascii="Arial" w:hAnsi="Arial" w:cs="Arial"/>
          <w:u w:val="single"/>
        </w:rPr>
        <w:t>doporučil</w:t>
      </w:r>
      <w:r w:rsidRPr="0040451C">
        <w:rPr>
          <w:rFonts w:ascii="Arial" w:hAnsi="Arial" w:cs="Arial"/>
        </w:rPr>
        <w:t xml:space="preserve"> prověřit, zda se v předmětném pozemku, nenachází část přístupové cesty k dalším zahrádkám</w:t>
      </w:r>
      <w:r>
        <w:rPr>
          <w:rFonts w:ascii="Arial" w:hAnsi="Arial" w:cs="Arial"/>
        </w:rPr>
        <w:t xml:space="preserve">. Na základě </w:t>
      </w:r>
      <w:r w:rsidRPr="0040451C">
        <w:rPr>
          <w:rFonts w:ascii="Arial" w:hAnsi="Arial" w:cs="Arial"/>
        </w:rPr>
        <w:t>tohoto</w:t>
      </w:r>
      <w:r>
        <w:rPr>
          <w:rFonts w:ascii="Arial" w:hAnsi="Arial" w:cs="Arial"/>
        </w:rPr>
        <w:t xml:space="preserve"> požadavku bylo objednáno z</w:t>
      </w:r>
      <w:r w:rsidRPr="0040451C">
        <w:rPr>
          <w:rFonts w:ascii="Arial" w:hAnsi="Arial" w:cs="Arial"/>
        </w:rPr>
        <w:t xml:space="preserve">aměření skutečného </w:t>
      </w:r>
      <w:r w:rsidRPr="0040451C">
        <w:rPr>
          <w:rFonts w:ascii="Arial" w:hAnsi="Arial" w:cs="Arial"/>
        </w:rPr>
        <w:lastRenderedPageBreak/>
        <w:t>stavu na náklady žadatele</w:t>
      </w:r>
      <w:r>
        <w:rPr>
          <w:rFonts w:ascii="Arial" w:hAnsi="Arial" w:cs="Arial"/>
        </w:rPr>
        <w:t>. Toto vytyčení proběhlo v 09/2024, kdy bylo zjištěno, že pozemek nezasahuje do přístupové cesty. Dále bylo zjištěno, že se na pozemku nachází nezkolaudovaná stavba, která je nyní ve stavu zbořeniště a bude tedy odstraněna na náklady žadatele</w:t>
      </w:r>
      <w:r w:rsidRPr="00456E8D">
        <w:rPr>
          <w:rFonts w:ascii="Arial" w:hAnsi="Arial" w:cs="Arial"/>
        </w:rPr>
        <w:t xml:space="preserve">. </w:t>
      </w:r>
      <w:r w:rsidRPr="009B235F">
        <w:rPr>
          <w:rFonts w:ascii="Arial" w:hAnsi="Arial" w:cs="Arial"/>
          <w:u w:val="single"/>
        </w:rPr>
        <w:t>Osadní výbor</w:t>
      </w:r>
      <w:r w:rsidRPr="00456E8D">
        <w:rPr>
          <w:rFonts w:ascii="Arial" w:hAnsi="Arial" w:cs="Arial"/>
        </w:rPr>
        <w:t xml:space="preserve"> ne</w:t>
      </w:r>
      <w:r w:rsidR="009B235F">
        <w:rPr>
          <w:rFonts w:ascii="Arial" w:hAnsi="Arial" w:cs="Arial"/>
        </w:rPr>
        <w:t>měl</w:t>
      </w:r>
      <w:r w:rsidRPr="00456E8D">
        <w:rPr>
          <w:rFonts w:ascii="Arial" w:hAnsi="Arial" w:cs="Arial"/>
        </w:rPr>
        <w:t xml:space="preserve"> k prodeji námitek</w:t>
      </w:r>
      <w:r>
        <w:rPr>
          <w:rFonts w:ascii="Arial" w:hAnsi="Arial" w:cs="Arial"/>
        </w:rPr>
        <w:t>.</w:t>
      </w:r>
    </w:p>
    <w:p w:rsidR="00C60354" w:rsidRDefault="00C60354" w:rsidP="00C60354">
      <w:pPr>
        <w:pStyle w:val="Bezmezer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RM dne 09.05.2024 rozhodla o zveřejnění záměru převodu věci nemovité, zveřejněno od 13.05.2024 do 29.</w:t>
      </w:r>
      <w:r w:rsidRPr="002855C5">
        <w:rPr>
          <w:rFonts w:ascii="Arial" w:eastAsia="Calibri" w:hAnsi="Arial" w:cs="Arial"/>
        </w:rPr>
        <w:t>05.2024. Následně RM dne 23.10.2024 doporučila ZM rozhodnout o</w:t>
      </w:r>
      <w:r w:rsidR="009B235F" w:rsidRPr="002855C5">
        <w:rPr>
          <w:rFonts w:ascii="Arial" w:eastAsia="Calibri" w:hAnsi="Arial" w:cs="Arial"/>
        </w:rPr>
        <w:t> </w:t>
      </w:r>
      <w:r w:rsidRPr="002855C5">
        <w:rPr>
          <w:rFonts w:ascii="Arial" w:eastAsia="Calibri" w:hAnsi="Arial" w:cs="Arial"/>
        </w:rPr>
        <w:t>převodu věci nemovité (příloha č. </w:t>
      </w:r>
      <w:r w:rsidR="006B4DDA" w:rsidRPr="002855C5">
        <w:rPr>
          <w:rFonts w:ascii="Arial" w:eastAsia="Calibri" w:hAnsi="Arial" w:cs="Arial"/>
        </w:rPr>
        <w:t>5</w:t>
      </w:r>
      <w:r w:rsidRPr="002855C5">
        <w:rPr>
          <w:rFonts w:ascii="Arial" w:eastAsia="Calibri" w:hAnsi="Arial" w:cs="Arial"/>
        </w:rPr>
        <w:t>).</w:t>
      </w:r>
    </w:p>
    <w:p w:rsidR="00C60354" w:rsidRPr="00864439" w:rsidRDefault="00C60354" w:rsidP="00C60354">
      <w:pPr>
        <w:pStyle w:val="Bezmezer"/>
        <w:jc w:val="both"/>
        <w:rPr>
          <w:rFonts w:ascii="Arial" w:eastAsia="Calibri" w:hAnsi="Arial" w:cs="Arial"/>
        </w:rPr>
      </w:pPr>
    </w:p>
    <w:p w:rsidR="00C60354" w:rsidRPr="00B81C0C" w:rsidRDefault="00C60354" w:rsidP="00C60354">
      <w:pPr>
        <w:pStyle w:val="Bezmezer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ZM rozhodlo o převodu věci nemovité uzavřením kupní smlouvy s</w:t>
      </w:r>
      <w:r w:rsidR="00077870">
        <w:rPr>
          <w:rFonts w:ascii="Arial" w:hAnsi="Arial" w:cs="Arial"/>
          <w:b/>
          <w:u w:val="single"/>
        </w:rPr>
        <w:t> </w:t>
      </w:r>
      <w:r>
        <w:rPr>
          <w:rFonts w:ascii="Arial" w:hAnsi="Arial" w:cs="Arial"/>
          <w:b/>
          <w:u w:val="single"/>
        </w:rPr>
        <w:t>J</w:t>
      </w:r>
      <w:r w:rsidR="00077870">
        <w:rPr>
          <w:rFonts w:ascii="Arial" w:hAnsi="Arial" w:cs="Arial"/>
          <w:b/>
          <w:u w:val="single"/>
        </w:rPr>
        <w:t xml:space="preserve">. </w:t>
      </w:r>
      <w:r>
        <w:rPr>
          <w:rFonts w:ascii="Arial" w:hAnsi="Arial" w:cs="Arial"/>
          <w:b/>
          <w:u w:val="single"/>
        </w:rPr>
        <w:t>V</w:t>
      </w:r>
      <w:r w:rsidR="00077870">
        <w:rPr>
          <w:rFonts w:ascii="Arial" w:hAnsi="Arial" w:cs="Arial"/>
          <w:b/>
          <w:u w:val="single"/>
        </w:rPr>
        <w:t>.</w:t>
      </w:r>
      <w:r>
        <w:rPr>
          <w:rFonts w:ascii="Arial" w:hAnsi="Arial" w:cs="Arial"/>
          <w:b/>
          <w:u w:val="single"/>
        </w:rPr>
        <w:t>, a to</w:t>
      </w:r>
      <w:r w:rsidRPr="0040451C">
        <w:rPr>
          <w:rFonts w:ascii="Arial" w:hAnsi="Arial" w:cs="Arial"/>
          <w:b/>
          <w:u w:val="single"/>
        </w:rPr>
        <w:t xml:space="preserve"> pozemku parcelní číslo 780/3 trvalý travní porost o výměře 257 m</w:t>
      </w:r>
      <w:r w:rsidRPr="0040451C">
        <w:rPr>
          <w:rFonts w:ascii="Arial" w:hAnsi="Arial" w:cs="Arial"/>
          <w:b/>
          <w:u w:val="single"/>
          <w:vertAlign w:val="superscript"/>
        </w:rPr>
        <w:t xml:space="preserve">2 </w:t>
      </w:r>
      <w:r w:rsidRPr="0040451C">
        <w:rPr>
          <w:rFonts w:ascii="Arial" w:hAnsi="Arial" w:cs="Arial"/>
          <w:b/>
          <w:u w:val="single"/>
        </w:rPr>
        <w:t>v obci Štětí, katastrální území Počeplice</w:t>
      </w:r>
      <w:r>
        <w:rPr>
          <w:rFonts w:ascii="Arial" w:hAnsi="Arial" w:cs="Arial"/>
          <w:b/>
          <w:u w:val="single"/>
        </w:rPr>
        <w:t xml:space="preserve">, </w:t>
      </w:r>
      <w:r w:rsidRPr="00637996">
        <w:rPr>
          <w:rFonts w:ascii="Arial" w:hAnsi="Arial" w:cs="Arial"/>
          <w:b/>
          <w:u w:val="single"/>
        </w:rPr>
        <w:t xml:space="preserve">za cenu dle schválených Zásad pronájmu, pachtu a převodu nemovitých věcí z majetku Města Štětí a nabytí nemovitostí do majetku Města Štětí, tzn. za </w:t>
      </w:r>
      <w:r>
        <w:rPr>
          <w:rFonts w:ascii="Arial" w:hAnsi="Arial" w:cs="Arial"/>
          <w:b/>
          <w:u w:val="single"/>
        </w:rPr>
        <w:t>4</w:t>
      </w:r>
      <w:r w:rsidRPr="00637996">
        <w:rPr>
          <w:rFonts w:ascii="Arial" w:hAnsi="Arial" w:cs="Arial"/>
          <w:b/>
          <w:u w:val="single"/>
        </w:rPr>
        <w:t>00 Kč/m</w:t>
      </w:r>
      <w:r w:rsidRPr="00637996">
        <w:rPr>
          <w:rFonts w:ascii="Arial" w:hAnsi="Arial" w:cs="Arial"/>
          <w:b/>
          <w:u w:val="single"/>
          <w:vertAlign w:val="superscript"/>
        </w:rPr>
        <w:t>2</w:t>
      </w:r>
      <w:r w:rsidRPr="00637996">
        <w:rPr>
          <w:rFonts w:ascii="Arial" w:hAnsi="Arial" w:cs="Arial"/>
          <w:b/>
          <w:u w:val="single"/>
        </w:rPr>
        <w:t xml:space="preserve">. Celková kupní cena činí částku ve výši </w:t>
      </w:r>
      <w:r>
        <w:rPr>
          <w:rFonts w:ascii="Arial" w:hAnsi="Arial" w:cs="Arial"/>
          <w:b/>
          <w:u w:val="single"/>
        </w:rPr>
        <w:t>104 800 </w:t>
      </w:r>
      <w:r w:rsidRPr="00637996">
        <w:rPr>
          <w:rFonts w:ascii="Arial" w:hAnsi="Arial" w:cs="Arial"/>
          <w:b/>
          <w:u w:val="single"/>
        </w:rPr>
        <w:t xml:space="preserve">Kč. Kupní cena se skládá z částky ve výši </w:t>
      </w:r>
      <w:r>
        <w:rPr>
          <w:rFonts w:ascii="Arial" w:hAnsi="Arial" w:cs="Arial"/>
          <w:b/>
          <w:u w:val="single"/>
        </w:rPr>
        <w:t>102 800 </w:t>
      </w:r>
      <w:r w:rsidRPr="00637996">
        <w:rPr>
          <w:rFonts w:ascii="Arial" w:hAnsi="Arial" w:cs="Arial"/>
          <w:b/>
          <w:u w:val="single"/>
        </w:rPr>
        <w:t>Kč za</w:t>
      </w:r>
      <w:r>
        <w:rPr>
          <w:rFonts w:ascii="Arial" w:hAnsi="Arial" w:cs="Arial"/>
          <w:b/>
          <w:u w:val="single"/>
        </w:rPr>
        <w:t> </w:t>
      </w:r>
      <w:r w:rsidRPr="00637996">
        <w:rPr>
          <w:rFonts w:ascii="Arial" w:hAnsi="Arial" w:cs="Arial"/>
          <w:b/>
          <w:u w:val="single"/>
        </w:rPr>
        <w:t>pozemkovou parcelu a</w:t>
      </w:r>
      <w:r w:rsidR="009B235F">
        <w:rPr>
          <w:rFonts w:ascii="Arial" w:hAnsi="Arial" w:cs="Arial"/>
          <w:b/>
          <w:u w:val="single"/>
        </w:rPr>
        <w:t> </w:t>
      </w:r>
      <w:r w:rsidRPr="00637996">
        <w:rPr>
          <w:rFonts w:ascii="Arial" w:hAnsi="Arial" w:cs="Arial"/>
          <w:b/>
          <w:u w:val="single"/>
        </w:rPr>
        <w:t>z částky ve výši 2 000 Kč za správní poplatek (vklad do</w:t>
      </w:r>
      <w:r>
        <w:rPr>
          <w:rFonts w:ascii="Arial" w:hAnsi="Arial" w:cs="Arial"/>
          <w:b/>
          <w:u w:val="single"/>
        </w:rPr>
        <w:t> </w:t>
      </w:r>
      <w:r w:rsidRPr="00637996">
        <w:rPr>
          <w:rFonts w:ascii="Arial" w:hAnsi="Arial" w:cs="Arial"/>
          <w:b/>
          <w:u w:val="single"/>
        </w:rPr>
        <w:t>katastru nemovitostí).</w:t>
      </w:r>
    </w:p>
    <w:p w:rsidR="00C60354" w:rsidRPr="00E659DA" w:rsidRDefault="00C60354" w:rsidP="00E659DA">
      <w:p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</w:p>
    <w:p w:rsidR="006B4DDA" w:rsidRPr="00377C75" w:rsidRDefault="006B4DDA" w:rsidP="00B12BF1">
      <w:pPr>
        <w:pStyle w:val="Odstavecseseznamem"/>
        <w:numPr>
          <w:ilvl w:val="0"/>
          <w:numId w:val="17"/>
        </w:numPr>
        <w:overflowPunct/>
        <w:autoSpaceDE/>
        <w:autoSpaceDN/>
        <w:adjustRightInd/>
        <w:ind w:left="284" w:hanging="284"/>
        <w:jc w:val="both"/>
        <w:rPr>
          <w:rFonts w:ascii="Arial" w:hAnsi="Arial" w:cs="Arial"/>
          <w:sz w:val="22"/>
          <w:szCs w:val="22"/>
          <w:u w:val="single"/>
        </w:rPr>
      </w:pPr>
      <w:r w:rsidRPr="00E659DA">
        <w:rPr>
          <w:rFonts w:ascii="Arial" w:hAnsi="Arial" w:cs="Arial"/>
          <w:sz w:val="22"/>
          <w:szCs w:val="22"/>
          <w:u w:val="single"/>
        </w:rPr>
        <w:t>Kupní smlouva</w:t>
      </w:r>
    </w:p>
    <w:p w:rsidR="006B4DDA" w:rsidRDefault="006B4DDA" w:rsidP="006B4DDA">
      <w:pPr>
        <w:pStyle w:val="Bezmezer"/>
        <w:jc w:val="both"/>
        <w:rPr>
          <w:rFonts w:ascii="Arial" w:hAnsi="Arial" w:cs="Arial"/>
        </w:rPr>
      </w:pPr>
      <w:r w:rsidRPr="00F66E5C">
        <w:rPr>
          <w:rFonts w:ascii="Arial" w:hAnsi="Arial" w:cs="Arial"/>
        </w:rPr>
        <w:t>Dne 01.07.2024 požádali manželé M</w:t>
      </w:r>
      <w:r w:rsidR="00EB22AA">
        <w:rPr>
          <w:rFonts w:ascii="Arial" w:hAnsi="Arial" w:cs="Arial"/>
        </w:rPr>
        <w:t>.</w:t>
      </w:r>
      <w:r w:rsidRPr="00F66E5C">
        <w:rPr>
          <w:rFonts w:ascii="Arial" w:hAnsi="Arial" w:cs="Arial"/>
        </w:rPr>
        <w:t xml:space="preserve"> a L</w:t>
      </w:r>
      <w:r w:rsidR="00EB22AA">
        <w:rPr>
          <w:rFonts w:ascii="Arial" w:hAnsi="Arial" w:cs="Arial"/>
        </w:rPr>
        <w:t>.</w:t>
      </w:r>
      <w:r w:rsidRPr="00F66E5C">
        <w:rPr>
          <w:rFonts w:ascii="Arial" w:hAnsi="Arial" w:cs="Arial"/>
        </w:rPr>
        <w:t xml:space="preserve"> F</w:t>
      </w:r>
      <w:r w:rsidR="00EB22AA">
        <w:rPr>
          <w:rFonts w:ascii="Arial" w:hAnsi="Arial" w:cs="Arial"/>
        </w:rPr>
        <w:t>.</w:t>
      </w:r>
      <w:r w:rsidRPr="00F66E5C">
        <w:rPr>
          <w:rFonts w:ascii="Arial" w:hAnsi="Arial" w:cs="Arial"/>
        </w:rPr>
        <w:t xml:space="preserve"> o prodej části pozemku parcelní číslo 958/1 orná půda </w:t>
      </w:r>
      <w:r>
        <w:rPr>
          <w:rFonts w:ascii="Arial" w:hAnsi="Arial" w:cs="Arial"/>
        </w:rPr>
        <w:t>o výměře cca 300 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 v obci Štětí, katastrální území Štětí I, později žádost upravili na</w:t>
      </w:r>
      <w:r w:rsidR="00EB22AA">
        <w:rPr>
          <w:rFonts w:ascii="Arial" w:hAnsi="Arial" w:cs="Arial"/>
        </w:rPr>
        <w:t> </w:t>
      </w:r>
      <w:r>
        <w:rPr>
          <w:rFonts w:ascii="Arial" w:hAnsi="Arial" w:cs="Arial"/>
        </w:rPr>
        <w:t>výměru 446 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. Žadatelé mají v současné době část pozemku o výměře 810 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 propachtovanou.</w:t>
      </w:r>
    </w:p>
    <w:p w:rsidR="006B4DDA" w:rsidRDefault="006B4DDA" w:rsidP="006B4DDA">
      <w:pPr>
        <w:pStyle w:val="Bezmezer"/>
        <w:jc w:val="both"/>
        <w:rPr>
          <w:rFonts w:ascii="Arial" w:hAnsi="Arial" w:cs="Arial"/>
        </w:rPr>
      </w:pPr>
      <w:r w:rsidRPr="001D056D">
        <w:rPr>
          <w:rFonts w:ascii="Arial" w:hAnsi="Arial" w:cs="Arial"/>
          <w:u w:val="single"/>
        </w:rPr>
        <w:t>OSÚ sděl</w:t>
      </w:r>
      <w:r w:rsidR="00D57F52">
        <w:rPr>
          <w:rFonts w:ascii="Arial" w:hAnsi="Arial" w:cs="Arial"/>
          <w:u w:val="single"/>
        </w:rPr>
        <w:t>il</w:t>
      </w:r>
      <w:r>
        <w:rPr>
          <w:rFonts w:ascii="Arial" w:hAnsi="Arial" w:cs="Arial"/>
        </w:rPr>
        <w:t xml:space="preserve">, že požadovaná část pozemku se dle platného územního plánu nachází v plochách individuální </w:t>
      </w:r>
      <w:proofErr w:type="gramStart"/>
      <w:r>
        <w:rPr>
          <w:rFonts w:ascii="Arial" w:hAnsi="Arial" w:cs="Arial"/>
        </w:rPr>
        <w:t>rekreace - zahrádky</w:t>
      </w:r>
      <w:proofErr w:type="gramEnd"/>
      <w:r>
        <w:rPr>
          <w:rFonts w:ascii="Arial" w:hAnsi="Arial" w:cs="Arial"/>
        </w:rPr>
        <w:t xml:space="preserve">. Podle návrhu nového územního plánu se požadovaná část pozemku (cca </w:t>
      </w:r>
      <w:proofErr w:type="gramStart"/>
      <w:r>
        <w:rPr>
          <w:rFonts w:ascii="Arial" w:hAnsi="Arial" w:cs="Arial"/>
        </w:rPr>
        <w:t>80%</w:t>
      </w:r>
      <w:proofErr w:type="gramEnd"/>
      <w:r>
        <w:rPr>
          <w:rFonts w:ascii="Arial" w:hAnsi="Arial" w:cs="Arial"/>
        </w:rPr>
        <w:t xml:space="preserve">) nachází v plochách veřejná prostranství a zbylá část (cca 20%) v plochách zeleň - zahrady a sady, dále je zde plánovaná veřejně prospěšná stavba - veřejná prostranství a cesty v zeleném příměstském pásu S. </w:t>
      </w:r>
      <w:r w:rsidRPr="000709DC">
        <w:rPr>
          <w:rFonts w:ascii="Arial" w:hAnsi="Arial" w:cs="Arial"/>
        </w:rPr>
        <w:t xml:space="preserve">Pro informaci </w:t>
      </w:r>
      <w:r>
        <w:rPr>
          <w:rFonts w:ascii="Arial" w:hAnsi="Arial" w:cs="Arial"/>
        </w:rPr>
        <w:t xml:space="preserve">dále </w:t>
      </w:r>
      <w:r w:rsidRPr="000709DC">
        <w:rPr>
          <w:rFonts w:ascii="Arial" w:hAnsi="Arial" w:cs="Arial"/>
        </w:rPr>
        <w:t>uvádíme, že v</w:t>
      </w:r>
      <w:r>
        <w:rPr>
          <w:rFonts w:ascii="Arial" w:hAnsi="Arial" w:cs="Arial"/>
        </w:rPr>
        <w:t xml:space="preserve"> </w:t>
      </w:r>
      <w:r w:rsidRPr="000709DC">
        <w:rPr>
          <w:rFonts w:ascii="Arial" w:hAnsi="Arial" w:cs="Arial"/>
        </w:rPr>
        <w:t>r.</w:t>
      </w:r>
      <w:r>
        <w:rPr>
          <w:rFonts w:ascii="Arial" w:hAnsi="Arial" w:cs="Arial"/>
        </w:rPr>
        <w:t> </w:t>
      </w:r>
      <w:r w:rsidRPr="000709DC">
        <w:rPr>
          <w:rFonts w:ascii="Arial" w:hAnsi="Arial" w:cs="Arial"/>
        </w:rPr>
        <w:t>2022 si jmenovaní požádali o prodej předmětné části pozemku, když ZM nepřijalo usnesení o</w:t>
      </w:r>
      <w:r w:rsidR="00D236B8">
        <w:rPr>
          <w:rFonts w:ascii="Arial" w:hAnsi="Arial" w:cs="Arial"/>
        </w:rPr>
        <w:t> </w:t>
      </w:r>
      <w:r w:rsidRPr="000709DC">
        <w:rPr>
          <w:rFonts w:ascii="Arial" w:hAnsi="Arial" w:cs="Arial"/>
        </w:rPr>
        <w:t>převodu věci nemovité.</w:t>
      </w:r>
      <w:r>
        <w:rPr>
          <w:rFonts w:ascii="Arial" w:hAnsi="Arial" w:cs="Arial"/>
        </w:rPr>
        <w:t xml:space="preserve"> </w:t>
      </w:r>
      <w:r w:rsidRPr="00A95ED9">
        <w:rPr>
          <w:rFonts w:ascii="Arial" w:hAnsi="Arial" w:cs="Arial"/>
          <w:u w:val="single"/>
        </w:rPr>
        <w:t>OSÚ ani odbor MI</w:t>
      </w:r>
      <w:r w:rsidRPr="005F150A">
        <w:rPr>
          <w:rFonts w:ascii="Arial" w:hAnsi="Arial" w:cs="Arial"/>
        </w:rPr>
        <w:t>, z výše uvedených důvodů,</w:t>
      </w:r>
      <w:r>
        <w:rPr>
          <w:rFonts w:ascii="Arial" w:hAnsi="Arial" w:cs="Arial"/>
        </w:rPr>
        <w:t xml:space="preserve"> </w:t>
      </w:r>
      <w:r w:rsidRPr="00A95ED9">
        <w:rPr>
          <w:rFonts w:ascii="Arial" w:hAnsi="Arial" w:cs="Arial"/>
          <w:u w:val="single"/>
        </w:rPr>
        <w:t>p</w:t>
      </w:r>
      <w:r>
        <w:rPr>
          <w:rFonts w:ascii="Arial" w:hAnsi="Arial" w:cs="Arial"/>
          <w:u w:val="single"/>
        </w:rPr>
        <w:t>rodej</w:t>
      </w:r>
      <w:r w:rsidRPr="00A95ED9">
        <w:rPr>
          <w:rFonts w:ascii="Arial" w:hAnsi="Arial" w:cs="Arial"/>
          <w:u w:val="single"/>
        </w:rPr>
        <w:t xml:space="preserve"> části pozemku nedoporuč</w:t>
      </w:r>
      <w:r w:rsidR="00D236B8">
        <w:rPr>
          <w:rFonts w:ascii="Arial" w:hAnsi="Arial" w:cs="Arial"/>
          <w:u w:val="single"/>
        </w:rPr>
        <w:t>ily</w:t>
      </w:r>
      <w:r>
        <w:rPr>
          <w:rFonts w:ascii="Arial" w:hAnsi="Arial" w:cs="Arial"/>
        </w:rPr>
        <w:t>.</w:t>
      </w:r>
    </w:p>
    <w:p w:rsidR="009E79E2" w:rsidRPr="00D47C12" w:rsidRDefault="006B4DDA" w:rsidP="009E79E2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>RM dne 28.08.2024 usnesením č. 2024/14/558 rozhodla o zveřejnění záměru převodu věci nemovité, zveřejněno od 02.09.2024 do 18.09.2024. Na základě tohoto rozhodnutí nechali žadatelé zpracovat geometrický plán pro rozdělení pozemku, kterým zjistili, že požadovaná výměra o velikosti cca 330 m</w:t>
      </w:r>
      <w:r>
        <w:rPr>
          <w:rFonts w:ascii="Arial" w:hAnsi="Arial" w:cs="Arial"/>
          <w:vertAlign w:val="superscript"/>
        </w:rPr>
        <w:t xml:space="preserve">2 </w:t>
      </w:r>
      <w:r w:rsidRPr="00E93F34">
        <w:rPr>
          <w:rFonts w:ascii="Arial" w:hAnsi="Arial" w:cs="Arial"/>
        </w:rPr>
        <w:t xml:space="preserve">byla </w:t>
      </w:r>
      <w:r>
        <w:rPr>
          <w:rFonts w:ascii="Arial" w:hAnsi="Arial" w:cs="Arial"/>
        </w:rPr>
        <w:t xml:space="preserve">z jejich strany </w:t>
      </w:r>
      <w:r w:rsidRPr="00E93F34">
        <w:rPr>
          <w:rFonts w:ascii="Arial" w:hAnsi="Arial" w:cs="Arial"/>
        </w:rPr>
        <w:t xml:space="preserve">chybně </w:t>
      </w:r>
      <w:r w:rsidRPr="00C61698">
        <w:rPr>
          <w:rFonts w:ascii="Arial" w:hAnsi="Arial" w:cs="Arial"/>
        </w:rPr>
        <w:t>změřen</w:t>
      </w:r>
      <w:r>
        <w:rPr>
          <w:rFonts w:ascii="Arial" w:hAnsi="Arial" w:cs="Arial"/>
        </w:rPr>
        <w:t>a, a proto dne</w:t>
      </w:r>
      <w:r w:rsidRPr="00355D06">
        <w:rPr>
          <w:rFonts w:ascii="Arial" w:hAnsi="Arial" w:cs="Arial"/>
        </w:rPr>
        <w:t xml:space="preserve"> 14.10.2024 požádali o navýšení výměry pozemku</w:t>
      </w:r>
      <w:r>
        <w:rPr>
          <w:rFonts w:ascii="Arial" w:hAnsi="Arial" w:cs="Arial"/>
        </w:rPr>
        <w:t xml:space="preserve"> z 330 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 na 446 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. RM dne 23.10.2024 revokovala usnesením č. 2024/18/688 původní usnesení o zveřejnění záměru a rozhodla o novém zveřejnění záměru převodu věci nemovité. Tento byl </w:t>
      </w:r>
      <w:r w:rsidRPr="00C50381">
        <w:rPr>
          <w:rFonts w:ascii="Arial" w:hAnsi="Arial" w:cs="Arial"/>
        </w:rPr>
        <w:t xml:space="preserve">zveřejněn od </w:t>
      </w:r>
      <w:r w:rsidR="00C50381" w:rsidRPr="00C50381">
        <w:rPr>
          <w:rFonts w:ascii="Arial" w:hAnsi="Arial" w:cs="Arial"/>
        </w:rPr>
        <w:t>14</w:t>
      </w:r>
      <w:r w:rsidRPr="00C50381">
        <w:rPr>
          <w:rFonts w:ascii="Arial" w:hAnsi="Arial" w:cs="Arial"/>
        </w:rPr>
        <w:t>.1</w:t>
      </w:r>
      <w:r w:rsidR="00C50381" w:rsidRPr="00C50381">
        <w:rPr>
          <w:rFonts w:ascii="Arial" w:hAnsi="Arial" w:cs="Arial"/>
        </w:rPr>
        <w:t>1</w:t>
      </w:r>
      <w:r w:rsidRPr="00C50381">
        <w:rPr>
          <w:rFonts w:ascii="Arial" w:hAnsi="Arial" w:cs="Arial"/>
        </w:rPr>
        <w:t xml:space="preserve">.2024 do </w:t>
      </w:r>
      <w:r w:rsidR="00C50381" w:rsidRPr="00C50381">
        <w:rPr>
          <w:rFonts w:ascii="Arial" w:hAnsi="Arial" w:cs="Arial"/>
        </w:rPr>
        <w:t>30</w:t>
      </w:r>
      <w:r w:rsidRPr="00C50381">
        <w:rPr>
          <w:rFonts w:ascii="Arial" w:hAnsi="Arial" w:cs="Arial"/>
        </w:rPr>
        <w:t>.11.2024. Geometrický plán pro rozdělení pozemku byl dodán až v 11/2024</w:t>
      </w:r>
      <w:r w:rsidR="009E79E2">
        <w:rPr>
          <w:rFonts w:ascii="Arial" w:hAnsi="Arial" w:cs="Arial"/>
        </w:rPr>
        <w:t>.</w:t>
      </w:r>
      <w:r w:rsidR="009E79E2" w:rsidRPr="009E79E2">
        <w:rPr>
          <w:rFonts w:ascii="Arial" w:hAnsi="Arial" w:cs="Arial"/>
        </w:rPr>
        <w:t xml:space="preserve"> </w:t>
      </w:r>
      <w:r w:rsidR="009E79E2" w:rsidRPr="00D47C12">
        <w:rPr>
          <w:rFonts w:ascii="Arial" w:hAnsi="Arial" w:cs="Arial"/>
        </w:rPr>
        <w:t>Následně RM dne 04.12.2024 doporučila ZM rozhodnout o převodu věci nemovité (příloha č. 6).</w:t>
      </w:r>
    </w:p>
    <w:p w:rsidR="006B4DDA" w:rsidRPr="00F127DD" w:rsidRDefault="006B4DDA" w:rsidP="006B4DDA">
      <w:pPr>
        <w:pStyle w:val="Bezmezer"/>
        <w:jc w:val="both"/>
        <w:rPr>
          <w:rFonts w:ascii="Arial" w:hAnsi="Arial" w:cs="Arial"/>
        </w:rPr>
      </w:pPr>
      <w:r w:rsidRPr="00C50381">
        <w:rPr>
          <w:rFonts w:ascii="Arial" w:hAnsi="Arial" w:cs="Arial"/>
        </w:rPr>
        <w:t xml:space="preserve"> </w:t>
      </w:r>
    </w:p>
    <w:p w:rsidR="006B4DDA" w:rsidRPr="00B81C0C" w:rsidRDefault="006B4DDA" w:rsidP="006B4DDA">
      <w:pPr>
        <w:pStyle w:val="Bezmezer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ZM rozhod</w:t>
      </w:r>
      <w:r w:rsidR="00D236B8">
        <w:rPr>
          <w:rFonts w:ascii="Arial" w:hAnsi="Arial" w:cs="Arial"/>
          <w:b/>
          <w:u w:val="single"/>
        </w:rPr>
        <w:t>lo</w:t>
      </w:r>
      <w:r>
        <w:rPr>
          <w:rFonts w:ascii="Arial" w:hAnsi="Arial" w:cs="Arial"/>
          <w:b/>
          <w:u w:val="single"/>
        </w:rPr>
        <w:t xml:space="preserve"> o převodu věci nemovité uzavření kupní smlouvy s</w:t>
      </w:r>
      <w:r w:rsidR="00EB22AA">
        <w:rPr>
          <w:rFonts w:ascii="Arial" w:hAnsi="Arial" w:cs="Arial"/>
          <w:b/>
          <w:u w:val="single"/>
        </w:rPr>
        <w:t> </w:t>
      </w:r>
      <w:r>
        <w:rPr>
          <w:rFonts w:ascii="Arial" w:hAnsi="Arial" w:cs="Arial"/>
          <w:b/>
          <w:u w:val="single"/>
        </w:rPr>
        <w:t>L</w:t>
      </w:r>
      <w:r w:rsidR="00EB22AA">
        <w:rPr>
          <w:rFonts w:ascii="Arial" w:hAnsi="Arial" w:cs="Arial"/>
          <w:b/>
          <w:u w:val="single"/>
        </w:rPr>
        <w:t>.</w:t>
      </w:r>
      <w:r>
        <w:rPr>
          <w:rFonts w:ascii="Arial" w:hAnsi="Arial" w:cs="Arial"/>
          <w:b/>
          <w:u w:val="single"/>
        </w:rPr>
        <w:t xml:space="preserve"> a M</w:t>
      </w:r>
      <w:r w:rsidR="00EB22AA">
        <w:rPr>
          <w:rFonts w:ascii="Arial" w:hAnsi="Arial" w:cs="Arial"/>
          <w:b/>
          <w:u w:val="single"/>
        </w:rPr>
        <w:t>.</w:t>
      </w:r>
      <w:r>
        <w:rPr>
          <w:rFonts w:ascii="Arial" w:hAnsi="Arial" w:cs="Arial"/>
          <w:b/>
          <w:u w:val="single"/>
        </w:rPr>
        <w:t xml:space="preserve"> F</w:t>
      </w:r>
      <w:r w:rsidR="00EB22AA">
        <w:rPr>
          <w:rFonts w:ascii="Arial" w:hAnsi="Arial" w:cs="Arial"/>
          <w:b/>
          <w:u w:val="single"/>
        </w:rPr>
        <w:t>.</w:t>
      </w:r>
      <w:r>
        <w:rPr>
          <w:rFonts w:ascii="Arial" w:hAnsi="Arial" w:cs="Arial"/>
          <w:b/>
          <w:u w:val="single"/>
        </w:rPr>
        <w:t xml:space="preserve">, </w:t>
      </w:r>
      <w:r w:rsidRPr="00A9186B">
        <w:rPr>
          <w:rFonts w:ascii="Arial" w:hAnsi="Arial" w:cs="Arial"/>
          <w:b/>
          <w:u w:val="single"/>
        </w:rPr>
        <w:t>a</w:t>
      </w:r>
      <w:r>
        <w:rPr>
          <w:rFonts w:ascii="Arial" w:hAnsi="Arial" w:cs="Arial"/>
          <w:b/>
          <w:u w:val="single"/>
        </w:rPr>
        <w:t> </w:t>
      </w:r>
      <w:r w:rsidRPr="00A9186B">
        <w:rPr>
          <w:rFonts w:ascii="Arial" w:hAnsi="Arial" w:cs="Arial"/>
          <w:b/>
          <w:u w:val="single"/>
        </w:rPr>
        <w:t xml:space="preserve">to části pozemku parcelní číslo 958/1 orná půda </w:t>
      </w:r>
      <w:r>
        <w:rPr>
          <w:rFonts w:ascii="Arial" w:hAnsi="Arial" w:cs="Arial"/>
          <w:b/>
          <w:u w:val="single"/>
        </w:rPr>
        <w:t>označené dle geometrického plánu č. 2109-35/2024 jako 958/3 o </w:t>
      </w:r>
      <w:r w:rsidRPr="00A9186B">
        <w:rPr>
          <w:rFonts w:ascii="Arial" w:hAnsi="Arial" w:cs="Arial"/>
          <w:b/>
          <w:u w:val="single"/>
        </w:rPr>
        <w:t xml:space="preserve">výměře </w:t>
      </w:r>
      <w:r>
        <w:rPr>
          <w:rFonts w:ascii="Arial" w:hAnsi="Arial" w:cs="Arial"/>
          <w:b/>
          <w:u w:val="single"/>
        </w:rPr>
        <w:t>446 </w:t>
      </w:r>
      <w:r w:rsidRPr="00A9186B">
        <w:rPr>
          <w:rFonts w:ascii="Arial" w:hAnsi="Arial" w:cs="Arial"/>
          <w:b/>
          <w:u w:val="single"/>
        </w:rPr>
        <w:t>m</w:t>
      </w:r>
      <w:r w:rsidRPr="00A9186B">
        <w:rPr>
          <w:rFonts w:ascii="Arial" w:hAnsi="Arial" w:cs="Arial"/>
          <w:b/>
          <w:u w:val="single"/>
          <w:vertAlign w:val="superscript"/>
        </w:rPr>
        <w:t xml:space="preserve">2 </w:t>
      </w:r>
      <w:r w:rsidRPr="00A9186B">
        <w:rPr>
          <w:rFonts w:ascii="Arial" w:hAnsi="Arial" w:cs="Arial"/>
          <w:b/>
          <w:u w:val="single"/>
        </w:rPr>
        <w:t>v obci Štětí, katastrální území Štětí</w:t>
      </w:r>
      <w:r>
        <w:rPr>
          <w:rFonts w:ascii="Arial" w:hAnsi="Arial" w:cs="Arial"/>
          <w:b/>
          <w:u w:val="single"/>
        </w:rPr>
        <w:t> </w:t>
      </w:r>
      <w:r w:rsidRPr="00A9186B">
        <w:rPr>
          <w:rFonts w:ascii="Arial" w:hAnsi="Arial" w:cs="Arial"/>
          <w:b/>
          <w:u w:val="single"/>
        </w:rPr>
        <w:t>I</w:t>
      </w:r>
      <w:r>
        <w:rPr>
          <w:rFonts w:ascii="Arial" w:hAnsi="Arial" w:cs="Arial"/>
          <w:b/>
          <w:u w:val="single"/>
        </w:rPr>
        <w:t xml:space="preserve">, </w:t>
      </w:r>
      <w:r w:rsidRPr="00637996">
        <w:rPr>
          <w:rFonts w:ascii="Arial" w:hAnsi="Arial" w:cs="Arial"/>
          <w:b/>
          <w:u w:val="single"/>
        </w:rPr>
        <w:t xml:space="preserve">za cenu dle schválených Zásad pronájmu, pachtu a převodu nemovitých věcí z majetku Města Štětí a nabytí nemovitostí do majetku Města Štětí, tzn. za </w:t>
      </w:r>
      <w:r>
        <w:rPr>
          <w:rFonts w:ascii="Arial" w:hAnsi="Arial" w:cs="Arial"/>
          <w:b/>
          <w:u w:val="single"/>
        </w:rPr>
        <w:t>4</w:t>
      </w:r>
      <w:r w:rsidRPr="00637996">
        <w:rPr>
          <w:rFonts w:ascii="Arial" w:hAnsi="Arial" w:cs="Arial"/>
          <w:b/>
          <w:u w:val="single"/>
        </w:rPr>
        <w:t>00 Kč/m</w:t>
      </w:r>
      <w:r w:rsidRPr="00637996">
        <w:rPr>
          <w:rFonts w:ascii="Arial" w:hAnsi="Arial" w:cs="Arial"/>
          <w:b/>
          <w:u w:val="single"/>
          <w:vertAlign w:val="superscript"/>
        </w:rPr>
        <w:t>2</w:t>
      </w:r>
      <w:r w:rsidRPr="00637996">
        <w:rPr>
          <w:rFonts w:ascii="Arial" w:hAnsi="Arial" w:cs="Arial"/>
          <w:b/>
          <w:u w:val="single"/>
        </w:rPr>
        <w:t xml:space="preserve">. Celková kupní cena činí částku ve výši </w:t>
      </w:r>
      <w:r>
        <w:rPr>
          <w:rFonts w:ascii="Arial" w:hAnsi="Arial" w:cs="Arial"/>
          <w:b/>
          <w:u w:val="single"/>
        </w:rPr>
        <w:t>180 400 </w:t>
      </w:r>
      <w:r w:rsidRPr="00637996">
        <w:rPr>
          <w:rFonts w:ascii="Arial" w:hAnsi="Arial" w:cs="Arial"/>
          <w:b/>
          <w:u w:val="single"/>
        </w:rPr>
        <w:t xml:space="preserve">Kč. Kupní cena se skládá z částky ve výši </w:t>
      </w:r>
      <w:r>
        <w:rPr>
          <w:rFonts w:ascii="Arial" w:hAnsi="Arial" w:cs="Arial"/>
          <w:b/>
          <w:u w:val="single"/>
        </w:rPr>
        <w:t>178 400 </w:t>
      </w:r>
      <w:r w:rsidRPr="00637996">
        <w:rPr>
          <w:rFonts w:ascii="Arial" w:hAnsi="Arial" w:cs="Arial"/>
          <w:b/>
          <w:u w:val="single"/>
        </w:rPr>
        <w:t>Kč za</w:t>
      </w:r>
      <w:r>
        <w:rPr>
          <w:rFonts w:ascii="Arial" w:hAnsi="Arial" w:cs="Arial"/>
          <w:b/>
          <w:u w:val="single"/>
        </w:rPr>
        <w:t> </w:t>
      </w:r>
      <w:r w:rsidRPr="00637996">
        <w:rPr>
          <w:rFonts w:ascii="Arial" w:hAnsi="Arial" w:cs="Arial"/>
          <w:b/>
          <w:u w:val="single"/>
        </w:rPr>
        <w:t>pozemkovou parcelu a</w:t>
      </w:r>
      <w:r>
        <w:rPr>
          <w:rFonts w:ascii="Arial" w:hAnsi="Arial" w:cs="Arial"/>
          <w:b/>
          <w:u w:val="single"/>
        </w:rPr>
        <w:t> </w:t>
      </w:r>
      <w:r w:rsidRPr="00637996">
        <w:rPr>
          <w:rFonts w:ascii="Arial" w:hAnsi="Arial" w:cs="Arial"/>
          <w:b/>
          <w:u w:val="single"/>
        </w:rPr>
        <w:t>z částky ve výši 2 000 Kč za správní poplatek (vklad do</w:t>
      </w:r>
      <w:r>
        <w:rPr>
          <w:rFonts w:ascii="Arial" w:hAnsi="Arial" w:cs="Arial"/>
          <w:b/>
          <w:u w:val="single"/>
        </w:rPr>
        <w:t> </w:t>
      </w:r>
      <w:r w:rsidRPr="00637996">
        <w:rPr>
          <w:rFonts w:ascii="Arial" w:hAnsi="Arial" w:cs="Arial"/>
          <w:b/>
          <w:u w:val="single"/>
        </w:rPr>
        <w:t>katastru nemovitostí).</w:t>
      </w:r>
    </w:p>
    <w:p w:rsidR="006B4DDA" w:rsidRPr="00377C75" w:rsidRDefault="006B4DDA" w:rsidP="006B4DDA">
      <w:p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</w:p>
    <w:p w:rsidR="006D34C0" w:rsidRPr="00377C75" w:rsidRDefault="006D34C0" w:rsidP="00B12BF1">
      <w:pPr>
        <w:pStyle w:val="Odstavecseseznamem"/>
        <w:numPr>
          <w:ilvl w:val="0"/>
          <w:numId w:val="17"/>
        </w:numPr>
        <w:overflowPunct/>
        <w:autoSpaceDE/>
        <w:autoSpaceDN/>
        <w:adjustRightInd/>
        <w:ind w:left="284" w:hanging="284"/>
        <w:jc w:val="both"/>
        <w:rPr>
          <w:rFonts w:ascii="Arial" w:hAnsi="Arial" w:cs="Arial"/>
          <w:sz w:val="22"/>
          <w:szCs w:val="22"/>
          <w:u w:val="single"/>
        </w:rPr>
      </w:pPr>
      <w:r w:rsidRPr="00377C75">
        <w:rPr>
          <w:rFonts w:ascii="Arial" w:hAnsi="Arial" w:cs="Arial"/>
          <w:sz w:val="22"/>
          <w:szCs w:val="22"/>
          <w:u w:val="single"/>
        </w:rPr>
        <w:t>Kupní smlouva</w:t>
      </w:r>
    </w:p>
    <w:p w:rsidR="00BE5FE8" w:rsidRPr="005106C1" w:rsidRDefault="00BE5FE8" w:rsidP="00BE5FE8">
      <w:pPr>
        <w:pStyle w:val="Odstavecseseznamem"/>
        <w:ind w:left="0"/>
        <w:jc w:val="both"/>
        <w:rPr>
          <w:rFonts w:ascii="Arial" w:hAnsi="Arial" w:cs="Arial"/>
          <w:sz w:val="22"/>
          <w:szCs w:val="22"/>
        </w:rPr>
      </w:pPr>
      <w:r w:rsidRPr="00377C75">
        <w:rPr>
          <w:rFonts w:ascii="Arial" w:hAnsi="Arial" w:cs="Arial"/>
          <w:sz w:val="22"/>
          <w:szCs w:val="22"/>
        </w:rPr>
        <w:t>Dne 31.07.2024 byla p</w:t>
      </w:r>
      <w:r w:rsidRPr="00671FB3">
        <w:rPr>
          <w:rFonts w:ascii="Arial" w:hAnsi="Arial" w:cs="Arial"/>
          <w:sz w:val="22"/>
          <w:szCs w:val="22"/>
        </w:rPr>
        <w:t>odána žádost manželi J</w:t>
      </w:r>
      <w:r w:rsidR="00EB22AA">
        <w:rPr>
          <w:rFonts w:ascii="Arial" w:hAnsi="Arial" w:cs="Arial"/>
          <w:sz w:val="22"/>
          <w:szCs w:val="22"/>
        </w:rPr>
        <w:t>. a J.</w:t>
      </w:r>
      <w:r w:rsidRPr="00671FB3">
        <w:rPr>
          <w:rFonts w:ascii="Arial" w:hAnsi="Arial" w:cs="Arial"/>
          <w:sz w:val="22"/>
          <w:szCs w:val="22"/>
        </w:rPr>
        <w:t xml:space="preserve"> C</w:t>
      </w:r>
      <w:r w:rsidR="00EB22AA">
        <w:rPr>
          <w:rFonts w:ascii="Arial" w:hAnsi="Arial" w:cs="Arial"/>
          <w:sz w:val="22"/>
          <w:szCs w:val="22"/>
        </w:rPr>
        <w:t>H.</w:t>
      </w:r>
      <w:r w:rsidRPr="00671FB3">
        <w:rPr>
          <w:rFonts w:ascii="Arial" w:hAnsi="Arial" w:cs="Arial"/>
          <w:sz w:val="22"/>
          <w:szCs w:val="22"/>
        </w:rPr>
        <w:t xml:space="preserve"> </w:t>
      </w:r>
      <w:r w:rsidRPr="009C6DC3">
        <w:rPr>
          <w:rFonts w:ascii="Arial" w:hAnsi="Arial" w:cs="Arial"/>
          <w:sz w:val="22"/>
          <w:szCs w:val="22"/>
        </w:rPr>
        <w:t>o prodej částí pozemků parcelní číslo 1731 orná půda</w:t>
      </w:r>
      <w:r>
        <w:rPr>
          <w:rFonts w:ascii="Arial" w:hAnsi="Arial" w:cs="Arial"/>
          <w:sz w:val="22"/>
          <w:szCs w:val="22"/>
        </w:rPr>
        <w:t xml:space="preserve"> o výměře cca 157 m</w:t>
      </w:r>
      <w:r>
        <w:rPr>
          <w:rFonts w:ascii="Arial" w:hAnsi="Arial" w:cs="Arial"/>
          <w:sz w:val="22"/>
          <w:szCs w:val="22"/>
          <w:vertAlign w:val="superscript"/>
        </w:rPr>
        <w:t>2</w:t>
      </w:r>
      <w:r w:rsidRPr="009C6DC3">
        <w:rPr>
          <w:rFonts w:ascii="Arial" w:hAnsi="Arial" w:cs="Arial"/>
          <w:sz w:val="22"/>
          <w:szCs w:val="22"/>
        </w:rPr>
        <w:t>, 1732 zahrada</w:t>
      </w:r>
      <w:r>
        <w:rPr>
          <w:rFonts w:ascii="Arial" w:hAnsi="Arial" w:cs="Arial"/>
          <w:sz w:val="22"/>
          <w:szCs w:val="22"/>
        </w:rPr>
        <w:t xml:space="preserve"> o výměře cca 111 m</w:t>
      </w:r>
      <w:r>
        <w:rPr>
          <w:rFonts w:ascii="Arial" w:hAnsi="Arial" w:cs="Arial"/>
          <w:sz w:val="22"/>
          <w:szCs w:val="22"/>
          <w:vertAlign w:val="superscript"/>
        </w:rPr>
        <w:t>2</w:t>
      </w:r>
      <w:r w:rsidRPr="009C6DC3">
        <w:rPr>
          <w:rFonts w:ascii="Arial" w:hAnsi="Arial" w:cs="Arial"/>
          <w:sz w:val="22"/>
          <w:szCs w:val="22"/>
        </w:rPr>
        <w:t>, 1733/2 ostatní plocha, jiná plocha</w:t>
      </w:r>
      <w:r>
        <w:rPr>
          <w:rFonts w:ascii="Arial" w:hAnsi="Arial" w:cs="Arial"/>
          <w:sz w:val="22"/>
          <w:szCs w:val="22"/>
        </w:rPr>
        <w:t xml:space="preserve"> o výměře cca 51 m</w:t>
      </w:r>
      <w:r>
        <w:rPr>
          <w:rFonts w:ascii="Arial" w:hAnsi="Arial" w:cs="Arial"/>
          <w:sz w:val="22"/>
          <w:szCs w:val="22"/>
          <w:vertAlign w:val="superscript"/>
        </w:rPr>
        <w:t>2</w:t>
      </w:r>
      <w:r w:rsidRPr="009C6DC3">
        <w:rPr>
          <w:rFonts w:ascii="Arial" w:hAnsi="Arial" w:cs="Arial"/>
          <w:sz w:val="22"/>
          <w:szCs w:val="22"/>
        </w:rPr>
        <w:t xml:space="preserve"> a pozemku parcelní číslo 1733/33 ostatní plocha, jiná plocha </w:t>
      </w:r>
      <w:r>
        <w:rPr>
          <w:rFonts w:ascii="Arial" w:hAnsi="Arial" w:cs="Arial"/>
          <w:sz w:val="22"/>
          <w:szCs w:val="22"/>
        </w:rPr>
        <w:t>o</w:t>
      </w:r>
      <w:r w:rsidRPr="009C6DC3">
        <w:rPr>
          <w:rFonts w:ascii="Arial" w:hAnsi="Arial" w:cs="Arial"/>
          <w:sz w:val="22"/>
          <w:szCs w:val="22"/>
        </w:rPr>
        <w:t xml:space="preserve"> výměře </w:t>
      </w:r>
      <w:r>
        <w:rPr>
          <w:rFonts w:ascii="Arial" w:hAnsi="Arial" w:cs="Arial"/>
          <w:sz w:val="22"/>
          <w:szCs w:val="22"/>
        </w:rPr>
        <w:t>21</w:t>
      </w:r>
      <w:r w:rsidRPr="009C6DC3">
        <w:rPr>
          <w:rFonts w:ascii="Arial" w:hAnsi="Arial" w:cs="Arial"/>
          <w:sz w:val="22"/>
          <w:szCs w:val="22"/>
        </w:rPr>
        <w:t> m</w:t>
      </w:r>
      <w:r w:rsidRPr="009C6DC3">
        <w:rPr>
          <w:rFonts w:ascii="Arial" w:hAnsi="Arial" w:cs="Arial"/>
          <w:sz w:val="22"/>
          <w:szCs w:val="22"/>
          <w:vertAlign w:val="superscript"/>
        </w:rPr>
        <w:t>2</w:t>
      </w:r>
      <w:r w:rsidRPr="009C6DC3">
        <w:rPr>
          <w:rFonts w:ascii="Arial" w:hAnsi="Arial" w:cs="Arial"/>
          <w:sz w:val="22"/>
          <w:szCs w:val="22"/>
        </w:rPr>
        <w:t>, vše v obci Štětí, katastrální území Štětí I. Jmenovaní mají předmětn</w:t>
      </w:r>
      <w:r>
        <w:rPr>
          <w:rFonts w:ascii="Arial" w:hAnsi="Arial" w:cs="Arial"/>
          <w:sz w:val="22"/>
          <w:szCs w:val="22"/>
        </w:rPr>
        <w:t>ý</w:t>
      </w:r>
      <w:r w:rsidRPr="009C6DC3">
        <w:rPr>
          <w:rFonts w:ascii="Arial" w:hAnsi="Arial" w:cs="Arial"/>
          <w:sz w:val="22"/>
          <w:szCs w:val="22"/>
        </w:rPr>
        <w:t xml:space="preserve"> pozem</w:t>
      </w:r>
      <w:r>
        <w:rPr>
          <w:rFonts w:ascii="Arial" w:hAnsi="Arial" w:cs="Arial"/>
          <w:sz w:val="22"/>
          <w:szCs w:val="22"/>
        </w:rPr>
        <w:t>e</w:t>
      </w:r>
      <w:r w:rsidRPr="009C6DC3">
        <w:rPr>
          <w:rFonts w:ascii="Arial" w:hAnsi="Arial" w:cs="Arial"/>
          <w:sz w:val="22"/>
          <w:szCs w:val="22"/>
        </w:rPr>
        <w:t xml:space="preserve">k či jejich části propachtovány. </w:t>
      </w:r>
      <w:r w:rsidRPr="005106C1">
        <w:rPr>
          <w:rFonts w:ascii="Arial" w:hAnsi="Arial" w:cs="Arial"/>
          <w:sz w:val="22"/>
          <w:szCs w:val="22"/>
        </w:rPr>
        <w:t xml:space="preserve">V záměru pro jistotu uvádíme větší výměru (cca o </w:t>
      </w:r>
      <w:r>
        <w:rPr>
          <w:rFonts w:ascii="Arial" w:hAnsi="Arial" w:cs="Arial"/>
          <w:sz w:val="22"/>
          <w:szCs w:val="22"/>
        </w:rPr>
        <w:t>15</w:t>
      </w:r>
      <w:r w:rsidRPr="005106C1">
        <w:rPr>
          <w:rFonts w:ascii="Arial" w:hAnsi="Arial" w:cs="Arial"/>
          <w:sz w:val="22"/>
          <w:szCs w:val="22"/>
        </w:rPr>
        <w:t> m</w:t>
      </w:r>
      <w:r w:rsidRPr="005106C1">
        <w:rPr>
          <w:rFonts w:ascii="Arial" w:hAnsi="Arial" w:cs="Arial"/>
          <w:sz w:val="22"/>
          <w:szCs w:val="22"/>
          <w:vertAlign w:val="superscript"/>
        </w:rPr>
        <w:t>2</w:t>
      </w:r>
      <w:r w:rsidRPr="005106C1">
        <w:rPr>
          <w:rFonts w:ascii="Arial" w:hAnsi="Arial" w:cs="Arial"/>
          <w:sz w:val="22"/>
          <w:szCs w:val="22"/>
        </w:rPr>
        <w:t>), neboť v praxi se stává, že dle zaměření v terénu je výměra větší a pak se musí usnesení revokovat a přijmout nové.</w:t>
      </w:r>
    </w:p>
    <w:p w:rsidR="00BE5FE8" w:rsidRPr="007642ED" w:rsidRDefault="00BE5FE8" w:rsidP="00BE5FE8">
      <w:pPr>
        <w:pStyle w:val="Bezmezer"/>
        <w:jc w:val="both"/>
        <w:rPr>
          <w:rFonts w:ascii="Arial" w:hAnsi="Arial" w:cs="Arial"/>
        </w:rPr>
      </w:pPr>
      <w:r w:rsidRPr="005106C1">
        <w:rPr>
          <w:rFonts w:ascii="Arial" w:hAnsi="Arial" w:cs="Arial"/>
          <w:u w:val="single"/>
        </w:rPr>
        <w:t>OSÚ sděl</w:t>
      </w:r>
      <w:r w:rsidR="00BA3437">
        <w:rPr>
          <w:rFonts w:ascii="Arial" w:hAnsi="Arial" w:cs="Arial"/>
          <w:u w:val="single"/>
        </w:rPr>
        <w:t>il</w:t>
      </w:r>
      <w:r w:rsidRPr="009C6DC3">
        <w:rPr>
          <w:rFonts w:ascii="Arial" w:hAnsi="Arial" w:cs="Arial"/>
        </w:rPr>
        <w:t>, že požadovan</w:t>
      </w:r>
      <w:r>
        <w:rPr>
          <w:rFonts w:ascii="Arial" w:hAnsi="Arial" w:cs="Arial"/>
        </w:rPr>
        <w:t>ý</w:t>
      </w:r>
      <w:r w:rsidRPr="009C6DC3">
        <w:rPr>
          <w:rFonts w:ascii="Arial" w:hAnsi="Arial" w:cs="Arial"/>
        </w:rPr>
        <w:t xml:space="preserve"> pozem</w:t>
      </w:r>
      <w:r>
        <w:rPr>
          <w:rFonts w:ascii="Arial" w:hAnsi="Arial" w:cs="Arial"/>
        </w:rPr>
        <w:t>e</w:t>
      </w:r>
      <w:r w:rsidRPr="009C6DC3">
        <w:rPr>
          <w:rFonts w:ascii="Arial" w:hAnsi="Arial" w:cs="Arial"/>
        </w:rPr>
        <w:t xml:space="preserve">k či jejich části se dle platného územního plánu nachází v plochách komunikace. Podle </w:t>
      </w:r>
      <w:r w:rsidRPr="00AD0258">
        <w:rPr>
          <w:rFonts w:ascii="Arial" w:hAnsi="Arial" w:cs="Arial"/>
        </w:rPr>
        <w:t xml:space="preserve">návrhu nového územního </w:t>
      </w:r>
      <w:r w:rsidRPr="009C6DC3">
        <w:rPr>
          <w:rFonts w:ascii="Arial" w:hAnsi="Arial" w:cs="Arial"/>
        </w:rPr>
        <w:t xml:space="preserve">plánu se předmětné pozemky nachází v plochách individuální </w:t>
      </w:r>
      <w:proofErr w:type="gramStart"/>
      <w:r w:rsidRPr="009C6DC3">
        <w:rPr>
          <w:rFonts w:ascii="Arial" w:hAnsi="Arial" w:cs="Arial"/>
        </w:rPr>
        <w:t>rekreace - chaty</w:t>
      </w:r>
      <w:proofErr w:type="gramEnd"/>
      <w:r w:rsidRPr="009C6DC3">
        <w:rPr>
          <w:rFonts w:ascii="Arial" w:hAnsi="Arial" w:cs="Arial"/>
        </w:rPr>
        <w:t xml:space="preserve">. Z tohoto důvodu </w:t>
      </w:r>
      <w:r w:rsidRPr="009C6DC3">
        <w:rPr>
          <w:rFonts w:ascii="Arial" w:hAnsi="Arial" w:cs="Arial"/>
          <w:u w:val="single"/>
        </w:rPr>
        <w:t>OS</w:t>
      </w:r>
      <w:r>
        <w:rPr>
          <w:rFonts w:ascii="Arial" w:hAnsi="Arial" w:cs="Arial"/>
          <w:u w:val="single"/>
        </w:rPr>
        <w:t>Ú</w:t>
      </w:r>
      <w:r w:rsidRPr="009C6DC3">
        <w:rPr>
          <w:rFonts w:ascii="Arial" w:hAnsi="Arial" w:cs="Arial"/>
          <w:u w:val="single"/>
        </w:rPr>
        <w:t xml:space="preserve"> prodej nedoporuč</w:t>
      </w:r>
      <w:r w:rsidR="00BA3437">
        <w:rPr>
          <w:rFonts w:ascii="Arial" w:hAnsi="Arial" w:cs="Arial"/>
          <w:u w:val="single"/>
        </w:rPr>
        <w:t>il</w:t>
      </w:r>
      <w:r w:rsidRPr="009C6DC3">
        <w:rPr>
          <w:rFonts w:ascii="Arial" w:hAnsi="Arial" w:cs="Arial"/>
          <w:u w:val="single"/>
        </w:rPr>
        <w:t>.</w:t>
      </w:r>
      <w:r w:rsidRPr="009C6DC3">
        <w:rPr>
          <w:rFonts w:ascii="Arial" w:hAnsi="Arial" w:cs="Arial"/>
        </w:rPr>
        <w:t xml:space="preserve"> Vzhledem k tomu, že se v daném případě jedná o pozemky užívané pro zahrádkářské účely a</w:t>
      </w:r>
      <w:r w:rsidR="00E659DA">
        <w:rPr>
          <w:rFonts w:ascii="Arial" w:hAnsi="Arial" w:cs="Arial"/>
        </w:rPr>
        <w:t xml:space="preserve"> </w:t>
      </w:r>
      <w:r w:rsidRPr="009C6DC3">
        <w:rPr>
          <w:rFonts w:ascii="Arial" w:hAnsi="Arial" w:cs="Arial"/>
        </w:rPr>
        <w:t xml:space="preserve">jejich prodejem nebude zamezen přístup na okolní pozemky, </w:t>
      </w:r>
      <w:r w:rsidRPr="00D5131C">
        <w:rPr>
          <w:rFonts w:ascii="Arial" w:hAnsi="Arial" w:cs="Arial"/>
          <w:u w:val="single"/>
        </w:rPr>
        <w:t>odbor MI prodej</w:t>
      </w:r>
      <w:r>
        <w:rPr>
          <w:rFonts w:ascii="Arial" w:hAnsi="Arial" w:cs="Arial"/>
        </w:rPr>
        <w:t xml:space="preserve"> </w:t>
      </w:r>
      <w:r w:rsidRPr="009C6DC3">
        <w:rPr>
          <w:rFonts w:ascii="Arial" w:hAnsi="Arial" w:cs="Arial"/>
          <w:u w:val="single"/>
        </w:rPr>
        <w:t>doporuč</w:t>
      </w:r>
      <w:r w:rsidR="00BA3437">
        <w:rPr>
          <w:rFonts w:ascii="Arial" w:hAnsi="Arial" w:cs="Arial"/>
          <w:u w:val="single"/>
        </w:rPr>
        <w:t>il</w:t>
      </w:r>
      <w:r w:rsidRPr="009C6DC3">
        <w:rPr>
          <w:rFonts w:ascii="Arial" w:hAnsi="Arial" w:cs="Arial"/>
        </w:rPr>
        <w:t>.</w:t>
      </w:r>
    </w:p>
    <w:p w:rsidR="00BE5FE8" w:rsidRDefault="00BE5FE8" w:rsidP="00BE5FE8">
      <w:pPr>
        <w:pStyle w:val="Bezmezer"/>
        <w:jc w:val="both"/>
        <w:rPr>
          <w:rFonts w:ascii="Arial" w:hAnsi="Arial" w:cs="Arial"/>
        </w:rPr>
      </w:pPr>
      <w:r w:rsidRPr="000709DC">
        <w:rPr>
          <w:rFonts w:ascii="Arial" w:hAnsi="Arial" w:cs="Arial"/>
        </w:rPr>
        <w:t>Pro</w:t>
      </w:r>
      <w:r>
        <w:rPr>
          <w:rFonts w:ascii="Arial" w:hAnsi="Arial" w:cs="Arial"/>
        </w:rPr>
        <w:t> </w:t>
      </w:r>
      <w:r w:rsidRPr="000709DC">
        <w:rPr>
          <w:rFonts w:ascii="Arial" w:hAnsi="Arial" w:cs="Arial"/>
        </w:rPr>
        <w:t>informaci uvádíme</w:t>
      </w:r>
      <w:r w:rsidRPr="007642ED">
        <w:rPr>
          <w:rFonts w:ascii="Arial" w:hAnsi="Arial" w:cs="Arial"/>
        </w:rPr>
        <w:t xml:space="preserve">, že v r. 2021 si jmenovaní požádali o </w:t>
      </w:r>
      <w:r w:rsidRPr="000C46FE">
        <w:rPr>
          <w:rFonts w:ascii="Arial" w:hAnsi="Arial" w:cs="Arial"/>
        </w:rPr>
        <w:t>prodej předmětné části pozemku,</w:t>
      </w:r>
    </w:p>
    <w:p w:rsidR="00BE5FE8" w:rsidRDefault="00BE5FE8" w:rsidP="00BE5FE8">
      <w:pPr>
        <w:pStyle w:val="Bezmezer"/>
        <w:jc w:val="both"/>
        <w:rPr>
          <w:rFonts w:ascii="Arial" w:hAnsi="Arial" w:cs="Arial"/>
        </w:rPr>
      </w:pPr>
      <w:r w:rsidRPr="000C46FE">
        <w:rPr>
          <w:rFonts w:ascii="Arial" w:hAnsi="Arial" w:cs="Arial"/>
        </w:rPr>
        <w:lastRenderedPageBreak/>
        <w:t>když ZM nepřijalo usnesení o převodu věci nemovité</w:t>
      </w:r>
      <w:r>
        <w:rPr>
          <w:rFonts w:ascii="Arial" w:hAnsi="Arial" w:cs="Arial"/>
        </w:rPr>
        <w:t>.</w:t>
      </w:r>
    </w:p>
    <w:p w:rsidR="009E79E2" w:rsidRPr="00D47C12" w:rsidRDefault="00BE5FE8" w:rsidP="009E79E2">
      <w:pPr>
        <w:pStyle w:val="Bezmezer"/>
        <w:jc w:val="both"/>
        <w:rPr>
          <w:rFonts w:ascii="Arial" w:hAnsi="Arial" w:cs="Arial"/>
        </w:rPr>
      </w:pPr>
      <w:r w:rsidRPr="00BB0581">
        <w:rPr>
          <w:rFonts w:ascii="Arial" w:hAnsi="Arial" w:cs="Arial"/>
        </w:rPr>
        <w:t>RM dne 11.09.2024 rozhodla o zveřejnění záměru převodu věc</w:t>
      </w:r>
      <w:r>
        <w:rPr>
          <w:rFonts w:ascii="Arial" w:hAnsi="Arial" w:cs="Arial"/>
        </w:rPr>
        <w:t>í</w:t>
      </w:r>
      <w:r w:rsidRPr="00BB0581">
        <w:rPr>
          <w:rFonts w:ascii="Arial" w:hAnsi="Arial" w:cs="Arial"/>
        </w:rPr>
        <w:t xml:space="preserve"> nemovit</w:t>
      </w:r>
      <w:r>
        <w:rPr>
          <w:rFonts w:ascii="Arial" w:hAnsi="Arial" w:cs="Arial"/>
        </w:rPr>
        <w:t>ých</w:t>
      </w:r>
      <w:r w:rsidRPr="00BB0581">
        <w:rPr>
          <w:rFonts w:ascii="Arial" w:hAnsi="Arial" w:cs="Arial"/>
        </w:rPr>
        <w:t>, zveřejněno od 16.09.2024 do 02.10.2024</w:t>
      </w:r>
      <w:r>
        <w:rPr>
          <w:rFonts w:ascii="Arial" w:hAnsi="Arial" w:cs="Arial"/>
        </w:rPr>
        <w:t xml:space="preserve">. Geometrické zaměření pro rozdělení pozemků bylo dodáno až nyní. </w:t>
      </w:r>
      <w:r w:rsidRPr="00BB0581">
        <w:rPr>
          <w:rFonts w:ascii="Arial" w:hAnsi="Arial" w:cs="Arial"/>
        </w:rPr>
        <w:t xml:space="preserve"> </w:t>
      </w:r>
      <w:r w:rsidRPr="009C6DC3">
        <w:rPr>
          <w:rFonts w:ascii="Arial" w:hAnsi="Arial" w:cs="Arial"/>
        </w:rPr>
        <w:t>Zároveň bude nutné s ohledem na druh pozemku rozhodnout i o výjimce ze Zásad</w:t>
      </w:r>
      <w:r w:rsidRPr="009C6DC3">
        <w:rPr>
          <w:rFonts w:cs="Arial"/>
        </w:rPr>
        <w:t xml:space="preserve"> </w:t>
      </w:r>
      <w:r w:rsidRPr="009C6DC3">
        <w:rPr>
          <w:rFonts w:ascii="Arial" w:hAnsi="Arial" w:cs="Arial"/>
        </w:rPr>
        <w:t>pronájmu, pachtu a</w:t>
      </w:r>
      <w:r>
        <w:rPr>
          <w:rFonts w:ascii="Arial" w:hAnsi="Arial" w:cs="Arial"/>
        </w:rPr>
        <w:t> </w:t>
      </w:r>
      <w:r w:rsidRPr="002855C5">
        <w:rPr>
          <w:rFonts w:ascii="Arial" w:hAnsi="Arial" w:cs="Arial"/>
        </w:rPr>
        <w:t>převodu nemovitostí z majetku Města Štětí a nabytí nemovitostí do majetku Města Štětí</w:t>
      </w:r>
      <w:r w:rsidR="009E79E2">
        <w:rPr>
          <w:rFonts w:ascii="Arial" w:hAnsi="Arial" w:cs="Arial"/>
        </w:rPr>
        <w:t>.</w:t>
      </w:r>
      <w:r w:rsidR="009E79E2" w:rsidRPr="009E79E2">
        <w:rPr>
          <w:rFonts w:ascii="Arial" w:hAnsi="Arial" w:cs="Arial"/>
        </w:rPr>
        <w:t xml:space="preserve"> </w:t>
      </w:r>
      <w:r w:rsidR="009E79E2" w:rsidRPr="00D47C12">
        <w:rPr>
          <w:rFonts w:ascii="Arial" w:hAnsi="Arial" w:cs="Arial"/>
        </w:rPr>
        <w:t>Následně RM dne 04.12.2024 doporučila ZM rozhodnout o převodu věcí nemovitých (příloha č. 7).</w:t>
      </w:r>
    </w:p>
    <w:p w:rsidR="00BE5FE8" w:rsidRDefault="00BE5FE8" w:rsidP="00BE5FE8">
      <w:pPr>
        <w:pStyle w:val="Bezmezer"/>
        <w:jc w:val="both"/>
        <w:rPr>
          <w:rFonts w:ascii="Arial" w:hAnsi="Arial" w:cs="Arial"/>
        </w:rPr>
      </w:pPr>
    </w:p>
    <w:p w:rsidR="00BE5FE8" w:rsidRPr="009C6DC3" w:rsidRDefault="00BE5FE8" w:rsidP="00BE5FE8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ZM rozhod</w:t>
      </w:r>
      <w:r w:rsidR="00D236B8">
        <w:rPr>
          <w:rFonts w:ascii="Arial" w:hAnsi="Arial" w:cs="Arial"/>
          <w:b/>
          <w:sz w:val="22"/>
          <w:szCs w:val="22"/>
          <w:u w:val="single"/>
        </w:rPr>
        <w:t>lo</w:t>
      </w:r>
      <w:r>
        <w:rPr>
          <w:rFonts w:ascii="Arial" w:hAnsi="Arial" w:cs="Arial"/>
          <w:b/>
          <w:sz w:val="22"/>
          <w:szCs w:val="22"/>
          <w:u w:val="single"/>
        </w:rPr>
        <w:t xml:space="preserve"> o výjimce ze Zásad pronájmu, pachtu a převodu nemovitostí z majetku Města Štětí a nabytí nemovitostí do majetku Města Štětí, která se týká převodu pozemku či částí pozemků v plochách komunikace, neboť dle platných Zásad se pozemky v předmětných plochách neprodávají. Tato výjimka se vztahuje pouze na </w:t>
      </w:r>
      <w:r w:rsidRPr="00BB0581">
        <w:rPr>
          <w:rFonts w:ascii="Arial" w:hAnsi="Arial" w:cs="Arial"/>
          <w:b/>
          <w:sz w:val="22"/>
          <w:szCs w:val="22"/>
          <w:u w:val="single"/>
        </w:rPr>
        <w:t>pozem</w:t>
      </w:r>
      <w:r>
        <w:rPr>
          <w:rFonts w:ascii="Arial" w:hAnsi="Arial" w:cs="Arial"/>
          <w:b/>
          <w:sz w:val="22"/>
          <w:szCs w:val="22"/>
          <w:u w:val="single"/>
        </w:rPr>
        <w:t>e</w:t>
      </w:r>
      <w:r w:rsidRPr="00BB0581">
        <w:rPr>
          <w:rFonts w:ascii="Arial" w:hAnsi="Arial" w:cs="Arial"/>
          <w:b/>
          <w:sz w:val="22"/>
          <w:szCs w:val="22"/>
          <w:u w:val="single"/>
        </w:rPr>
        <w:t>k parcelní číslo 1733/33 ostatní plocha, jiná plocha o výměře 21</w:t>
      </w:r>
      <w:r w:rsidR="00036661">
        <w:rPr>
          <w:rFonts w:ascii="Arial" w:hAnsi="Arial" w:cs="Arial"/>
          <w:b/>
          <w:sz w:val="22"/>
          <w:szCs w:val="22"/>
          <w:u w:val="single"/>
        </w:rPr>
        <w:t> </w:t>
      </w:r>
      <w:r w:rsidRPr="00BB0581">
        <w:rPr>
          <w:rFonts w:ascii="Arial" w:hAnsi="Arial" w:cs="Arial"/>
          <w:b/>
          <w:sz w:val="22"/>
          <w:szCs w:val="22"/>
          <w:u w:val="single"/>
        </w:rPr>
        <w:t>m</w:t>
      </w:r>
      <w:r w:rsidRPr="00BB0581">
        <w:rPr>
          <w:rFonts w:ascii="Arial" w:hAnsi="Arial" w:cs="Arial"/>
          <w:b/>
          <w:sz w:val="22"/>
          <w:szCs w:val="22"/>
          <w:u w:val="single"/>
          <w:vertAlign w:val="superscript"/>
        </w:rPr>
        <w:t>2</w:t>
      </w:r>
      <w:r w:rsidRPr="00BB0581">
        <w:rPr>
          <w:rFonts w:ascii="Arial" w:hAnsi="Arial" w:cs="Arial"/>
          <w:b/>
          <w:sz w:val="22"/>
          <w:szCs w:val="22"/>
          <w:u w:val="single"/>
        </w:rPr>
        <w:t xml:space="preserve"> a dále části pozemků parcelní číslo 1731 zahrada, označené dle geometrického plánu č.</w:t>
      </w:r>
      <w:r w:rsidR="00036661">
        <w:rPr>
          <w:rFonts w:ascii="Arial" w:hAnsi="Arial" w:cs="Arial"/>
          <w:b/>
          <w:sz w:val="22"/>
          <w:szCs w:val="22"/>
          <w:u w:val="single"/>
        </w:rPr>
        <w:t> </w:t>
      </w:r>
      <w:r w:rsidRPr="00BB0581">
        <w:rPr>
          <w:rFonts w:ascii="Arial" w:hAnsi="Arial" w:cs="Arial"/>
          <w:b/>
          <w:sz w:val="22"/>
          <w:szCs w:val="22"/>
          <w:u w:val="single"/>
        </w:rPr>
        <w:t>2127-561/2024 jako 1731/2 o výměře 154</w:t>
      </w:r>
      <w:r w:rsidR="00036661">
        <w:rPr>
          <w:rFonts w:ascii="Arial" w:hAnsi="Arial" w:cs="Arial"/>
          <w:b/>
          <w:sz w:val="22"/>
          <w:szCs w:val="22"/>
          <w:u w:val="single"/>
        </w:rPr>
        <w:t> </w:t>
      </w:r>
      <w:r w:rsidRPr="00BB0581">
        <w:rPr>
          <w:rFonts w:ascii="Arial" w:hAnsi="Arial" w:cs="Arial"/>
          <w:b/>
          <w:sz w:val="22"/>
          <w:szCs w:val="22"/>
          <w:u w:val="single"/>
        </w:rPr>
        <w:t>m</w:t>
      </w:r>
      <w:r w:rsidRPr="00BB0581">
        <w:rPr>
          <w:rFonts w:ascii="Arial" w:hAnsi="Arial" w:cs="Arial"/>
          <w:b/>
          <w:sz w:val="22"/>
          <w:szCs w:val="22"/>
          <w:u w:val="single"/>
          <w:vertAlign w:val="superscript"/>
        </w:rPr>
        <w:t>2</w:t>
      </w:r>
      <w:r w:rsidRPr="00BB0581">
        <w:rPr>
          <w:rFonts w:ascii="Arial" w:hAnsi="Arial" w:cs="Arial"/>
          <w:b/>
          <w:sz w:val="22"/>
          <w:szCs w:val="22"/>
          <w:u w:val="single"/>
        </w:rPr>
        <w:t>, 1732 zahrada, označené dle geometrického plánu č.</w:t>
      </w:r>
      <w:r w:rsidR="00036661">
        <w:rPr>
          <w:rFonts w:ascii="Arial" w:hAnsi="Arial" w:cs="Arial"/>
          <w:b/>
          <w:sz w:val="22"/>
          <w:szCs w:val="22"/>
          <w:u w:val="single"/>
        </w:rPr>
        <w:t> </w:t>
      </w:r>
      <w:r w:rsidRPr="00BB0581">
        <w:rPr>
          <w:rFonts w:ascii="Arial" w:hAnsi="Arial" w:cs="Arial"/>
          <w:b/>
          <w:sz w:val="22"/>
          <w:szCs w:val="22"/>
          <w:u w:val="single"/>
        </w:rPr>
        <w:t>21</w:t>
      </w:r>
      <w:r>
        <w:rPr>
          <w:rFonts w:ascii="Arial" w:hAnsi="Arial" w:cs="Arial"/>
          <w:b/>
          <w:sz w:val="22"/>
          <w:szCs w:val="22"/>
          <w:u w:val="single"/>
        </w:rPr>
        <w:t>2</w:t>
      </w:r>
      <w:r w:rsidRPr="00BB0581">
        <w:rPr>
          <w:rFonts w:ascii="Arial" w:hAnsi="Arial" w:cs="Arial"/>
          <w:b/>
          <w:sz w:val="22"/>
          <w:szCs w:val="22"/>
          <w:u w:val="single"/>
        </w:rPr>
        <w:t>7-561/2024 jako 1732/2 o výměře 107</w:t>
      </w:r>
      <w:r w:rsidR="00036661">
        <w:rPr>
          <w:rFonts w:ascii="Arial" w:hAnsi="Arial" w:cs="Arial"/>
          <w:b/>
          <w:sz w:val="22"/>
          <w:szCs w:val="22"/>
          <w:u w:val="single"/>
        </w:rPr>
        <w:t> </w:t>
      </w:r>
      <w:r w:rsidRPr="00BB0581">
        <w:rPr>
          <w:rFonts w:ascii="Arial" w:hAnsi="Arial" w:cs="Arial"/>
          <w:b/>
          <w:sz w:val="22"/>
          <w:szCs w:val="22"/>
          <w:u w:val="single"/>
        </w:rPr>
        <w:t>m</w:t>
      </w:r>
      <w:r w:rsidRPr="00BB0581">
        <w:rPr>
          <w:rFonts w:ascii="Arial" w:hAnsi="Arial" w:cs="Arial"/>
          <w:b/>
          <w:sz w:val="22"/>
          <w:szCs w:val="22"/>
          <w:u w:val="single"/>
          <w:vertAlign w:val="superscript"/>
        </w:rPr>
        <w:t>2</w:t>
      </w:r>
      <w:r w:rsidRPr="00BB0581">
        <w:rPr>
          <w:rFonts w:ascii="Arial" w:hAnsi="Arial" w:cs="Arial"/>
          <w:b/>
          <w:sz w:val="22"/>
          <w:szCs w:val="22"/>
          <w:u w:val="single"/>
        </w:rPr>
        <w:t xml:space="preserve"> a 1733/2 ostatní plocha, jiná plocha, označené dle geometrického plánu č.</w:t>
      </w:r>
      <w:r w:rsidR="00036661">
        <w:rPr>
          <w:rFonts w:ascii="Arial" w:hAnsi="Arial" w:cs="Arial"/>
          <w:b/>
          <w:sz w:val="22"/>
          <w:szCs w:val="22"/>
          <w:u w:val="single"/>
        </w:rPr>
        <w:t> </w:t>
      </w:r>
      <w:r w:rsidRPr="00BB0581">
        <w:rPr>
          <w:rFonts w:ascii="Arial" w:hAnsi="Arial" w:cs="Arial"/>
          <w:b/>
          <w:sz w:val="22"/>
          <w:szCs w:val="22"/>
          <w:u w:val="single"/>
        </w:rPr>
        <w:t>2127-561/2024 jako 1733/42 o výměře 46</w:t>
      </w:r>
      <w:r w:rsidR="00036661">
        <w:rPr>
          <w:rFonts w:ascii="Arial" w:hAnsi="Arial" w:cs="Arial"/>
          <w:b/>
          <w:sz w:val="22"/>
          <w:szCs w:val="22"/>
          <w:u w:val="single"/>
        </w:rPr>
        <w:t> </w:t>
      </w:r>
      <w:r w:rsidRPr="00BB0581">
        <w:rPr>
          <w:rFonts w:ascii="Arial" w:hAnsi="Arial" w:cs="Arial"/>
          <w:b/>
          <w:sz w:val="22"/>
          <w:szCs w:val="22"/>
          <w:u w:val="single"/>
        </w:rPr>
        <w:t>m</w:t>
      </w:r>
      <w:r w:rsidRPr="00BB0581">
        <w:rPr>
          <w:rFonts w:ascii="Arial" w:hAnsi="Arial" w:cs="Arial"/>
          <w:b/>
          <w:sz w:val="22"/>
          <w:szCs w:val="22"/>
          <w:u w:val="single"/>
          <w:vertAlign w:val="superscript"/>
        </w:rPr>
        <w:t>2</w:t>
      </w:r>
      <w:r w:rsidRPr="00BB0581">
        <w:rPr>
          <w:rFonts w:ascii="Arial" w:hAnsi="Arial" w:cs="Arial"/>
          <w:b/>
          <w:sz w:val="22"/>
          <w:szCs w:val="22"/>
          <w:u w:val="single"/>
        </w:rPr>
        <w:t>, vše v obci Štětí, katastrální území Štětí I</w:t>
      </w:r>
      <w:r>
        <w:rPr>
          <w:rFonts w:ascii="Arial" w:hAnsi="Arial" w:cs="Arial"/>
          <w:b/>
          <w:sz w:val="22"/>
          <w:szCs w:val="22"/>
          <w:u w:val="single"/>
        </w:rPr>
        <w:t>.</w:t>
      </w:r>
    </w:p>
    <w:p w:rsidR="00BE5FE8" w:rsidRPr="000C46FE" w:rsidRDefault="00BE5FE8" w:rsidP="00BE5FE8">
      <w:pPr>
        <w:pStyle w:val="Odstavecseseznamem"/>
        <w:ind w:left="0"/>
        <w:jc w:val="both"/>
        <w:rPr>
          <w:rFonts w:ascii="Arial" w:hAnsi="Arial" w:cs="Arial"/>
          <w:sz w:val="22"/>
          <w:szCs w:val="22"/>
          <w:highlight w:val="green"/>
        </w:rPr>
      </w:pPr>
    </w:p>
    <w:p w:rsidR="00036661" w:rsidRPr="005F2F67" w:rsidRDefault="00BE5FE8" w:rsidP="00036661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ZM rozhod</w:t>
      </w:r>
      <w:r w:rsidR="00D236B8">
        <w:rPr>
          <w:rFonts w:ascii="Arial" w:hAnsi="Arial" w:cs="Arial"/>
          <w:b/>
          <w:sz w:val="22"/>
          <w:szCs w:val="22"/>
          <w:u w:val="single"/>
        </w:rPr>
        <w:t>lo</w:t>
      </w:r>
      <w:r>
        <w:rPr>
          <w:rFonts w:ascii="Arial" w:hAnsi="Arial" w:cs="Arial"/>
          <w:b/>
          <w:sz w:val="22"/>
          <w:szCs w:val="22"/>
          <w:u w:val="single"/>
        </w:rPr>
        <w:t xml:space="preserve"> o převodu věcí nemovitých uzavřením </w:t>
      </w:r>
      <w:r w:rsidRPr="00BB0581">
        <w:rPr>
          <w:rFonts w:ascii="Arial" w:hAnsi="Arial" w:cs="Arial"/>
          <w:b/>
          <w:sz w:val="22"/>
          <w:szCs w:val="22"/>
          <w:u w:val="single"/>
        </w:rPr>
        <w:t>kupní smlouvy s</w:t>
      </w:r>
      <w:r w:rsidR="00EB22AA">
        <w:rPr>
          <w:rFonts w:ascii="Arial" w:hAnsi="Arial" w:cs="Arial"/>
          <w:b/>
          <w:sz w:val="22"/>
          <w:szCs w:val="22"/>
          <w:u w:val="single"/>
        </w:rPr>
        <w:t> </w:t>
      </w:r>
      <w:r w:rsidRPr="00BB0581">
        <w:rPr>
          <w:rFonts w:ascii="Arial" w:hAnsi="Arial" w:cs="Arial"/>
          <w:b/>
          <w:sz w:val="22"/>
          <w:szCs w:val="22"/>
          <w:u w:val="single"/>
        </w:rPr>
        <w:t>J</w:t>
      </w:r>
      <w:r w:rsidR="00EB22AA">
        <w:rPr>
          <w:rFonts w:ascii="Arial" w:hAnsi="Arial" w:cs="Arial"/>
          <w:b/>
          <w:sz w:val="22"/>
          <w:szCs w:val="22"/>
          <w:u w:val="single"/>
        </w:rPr>
        <w:t>.</w:t>
      </w:r>
      <w:r w:rsidRPr="00BB0581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EB22AA">
        <w:rPr>
          <w:rFonts w:ascii="Arial" w:hAnsi="Arial" w:cs="Arial"/>
          <w:b/>
          <w:sz w:val="22"/>
          <w:szCs w:val="22"/>
          <w:u w:val="single"/>
        </w:rPr>
        <w:t>a J.</w:t>
      </w:r>
      <w:r w:rsidRPr="00BB0581">
        <w:rPr>
          <w:rFonts w:ascii="Arial" w:hAnsi="Arial" w:cs="Arial"/>
          <w:b/>
          <w:sz w:val="22"/>
          <w:szCs w:val="22"/>
          <w:u w:val="single"/>
        </w:rPr>
        <w:t xml:space="preserve"> C</w:t>
      </w:r>
      <w:r w:rsidR="00EB22AA">
        <w:rPr>
          <w:rFonts w:ascii="Arial" w:hAnsi="Arial" w:cs="Arial"/>
          <w:b/>
          <w:sz w:val="22"/>
          <w:szCs w:val="22"/>
          <w:u w:val="single"/>
        </w:rPr>
        <w:t>H</w:t>
      </w:r>
      <w:r w:rsidRPr="00BB0581">
        <w:rPr>
          <w:rFonts w:ascii="Arial" w:hAnsi="Arial" w:cs="Arial"/>
          <w:b/>
          <w:sz w:val="22"/>
          <w:szCs w:val="22"/>
          <w:u w:val="single"/>
        </w:rPr>
        <w:t xml:space="preserve">, </w:t>
      </w:r>
      <w:r w:rsidR="00036661" w:rsidRPr="00BB0581">
        <w:rPr>
          <w:rFonts w:ascii="Arial" w:hAnsi="Arial" w:cs="Arial"/>
          <w:b/>
          <w:sz w:val="22"/>
          <w:szCs w:val="22"/>
          <w:u w:val="single"/>
        </w:rPr>
        <w:t>a</w:t>
      </w:r>
      <w:r w:rsidR="00036661">
        <w:rPr>
          <w:rFonts w:ascii="Arial" w:hAnsi="Arial" w:cs="Arial"/>
          <w:b/>
          <w:sz w:val="22"/>
          <w:szCs w:val="22"/>
          <w:u w:val="single"/>
        </w:rPr>
        <w:t> </w:t>
      </w:r>
      <w:r w:rsidR="00036661" w:rsidRPr="00BB0581">
        <w:rPr>
          <w:rFonts w:ascii="Arial" w:hAnsi="Arial" w:cs="Arial"/>
          <w:b/>
          <w:sz w:val="22"/>
          <w:szCs w:val="22"/>
          <w:u w:val="single"/>
        </w:rPr>
        <w:t>to pozemku parcelní číslo 1733/33 ostatní plocha, jiná plocha o výměře 21</w:t>
      </w:r>
      <w:r w:rsidR="00036661">
        <w:rPr>
          <w:rFonts w:ascii="Arial" w:hAnsi="Arial" w:cs="Arial"/>
          <w:b/>
          <w:sz w:val="22"/>
          <w:szCs w:val="22"/>
          <w:u w:val="single"/>
        </w:rPr>
        <w:t> </w:t>
      </w:r>
      <w:r w:rsidR="00036661" w:rsidRPr="00BB0581">
        <w:rPr>
          <w:rFonts w:ascii="Arial" w:hAnsi="Arial" w:cs="Arial"/>
          <w:b/>
          <w:sz w:val="22"/>
          <w:szCs w:val="22"/>
          <w:u w:val="single"/>
        </w:rPr>
        <w:t>m</w:t>
      </w:r>
      <w:r w:rsidR="00036661" w:rsidRPr="00BB0581">
        <w:rPr>
          <w:rFonts w:ascii="Arial" w:hAnsi="Arial" w:cs="Arial"/>
          <w:b/>
          <w:sz w:val="22"/>
          <w:szCs w:val="22"/>
          <w:u w:val="single"/>
          <w:vertAlign w:val="superscript"/>
        </w:rPr>
        <w:t>2</w:t>
      </w:r>
      <w:r w:rsidR="00036661" w:rsidRPr="00BB0581">
        <w:rPr>
          <w:rFonts w:ascii="Arial" w:hAnsi="Arial" w:cs="Arial"/>
          <w:b/>
          <w:sz w:val="22"/>
          <w:szCs w:val="22"/>
          <w:u w:val="single"/>
        </w:rPr>
        <w:t xml:space="preserve"> a dále část</w:t>
      </w:r>
      <w:r w:rsidR="00036661">
        <w:rPr>
          <w:rFonts w:ascii="Arial" w:hAnsi="Arial" w:cs="Arial"/>
          <w:b/>
          <w:sz w:val="22"/>
          <w:szCs w:val="22"/>
          <w:u w:val="single"/>
        </w:rPr>
        <w:t>i</w:t>
      </w:r>
      <w:r w:rsidR="00036661" w:rsidRPr="00BB0581">
        <w:rPr>
          <w:rFonts w:ascii="Arial" w:hAnsi="Arial" w:cs="Arial"/>
          <w:b/>
          <w:sz w:val="22"/>
          <w:szCs w:val="22"/>
          <w:u w:val="single"/>
        </w:rPr>
        <w:t xml:space="preserve"> pozemk</w:t>
      </w:r>
      <w:r w:rsidR="00036661">
        <w:rPr>
          <w:rFonts w:ascii="Arial" w:hAnsi="Arial" w:cs="Arial"/>
          <w:b/>
          <w:sz w:val="22"/>
          <w:szCs w:val="22"/>
          <w:u w:val="single"/>
        </w:rPr>
        <w:t>ů</w:t>
      </w:r>
      <w:r w:rsidR="00036661" w:rsidRPr="00BB0581">
        <w:rPr>
          <w:rFonts w:ascii="Arial" w:hAnsi="Arial" w:cs="Arial"/>
          <w:b/>
          <w:sz w:val="22"/>
          <w:szCs w:val="22"/>
          <w:u w:val="single"/>
        </w:rPr>
        <w:t xml:space="preserve"> parcelní číslo 1731 zahrada, označené dle geometrického plánu č.</w:t>
      </w:r>
      <w:r w:rsidR="00036661">
        <w:rPr>
          <w:rFonts w:ascii="Arial" w:hAnsi="Arial" w:cs="Arial"/>
          <w:b/>
          <w:sz w:val="22"/>
          <w:szCs w:val="22"/>
          <w:u w:val="single"/>
        </w:rPr>
        <w:t> </w:t>
      </w:r>
      <w:r w:rsidR="00036661" w:rsidRPr="00BB0581">
        <w:rPr>
          <w:rFonts w:ascii="Arial" w:hAnsi="Arial" w:cs="Arial"/>
          <w:b/>
          <w:sz w:val="22"/>
          <w:szCs w:val="22"/>
          <w:u w:val="single"/>
        </w:rPr>
        <w:t>2127-561/2024 jako 1731/2 o výměře 154</w:t>
      </w:r>
      <w:r w:rsidR="00036661">
        <w:rPr>
          <w:rFonts w:ascii="Arial" w:hAnsi="Arial" w:cs="Arial"/>
          <w:b/>
          <w:sz w:val="22"/>
          <w:szCs w:val="22"/>
          <w:u w:val="single"/>
        </w:rPr>
        <w:t> </w:t>
      </w:r>
      <w:r w:rsidR="00036661" w:rsidRPr="00BB0581">
        <w:rPr>
          <w:rFonts w:ascii="Arial" w:hAnsi="Arial" w:cs="Arial"/>
          <w:b/>
          <w:sz w:val="22"/>
          <w:szCs w:val="22"/>
          <w:u w:val="single"/>
        </w:rPr>
        <w:t>m</w:t>
      </w:r>
      <w:r w:rsidR="00036661" w:rsidRPr="00BB0581">
        <w:rPr>
          <w:rFonts w:ascii="Arial" w:hAnsi="Arial" w:cs="Arial"/>
          <w:b/>
          <w:sz w:val="22"/>
          <w:szCs w:val="22"/>
          <w:u w:val="single"/>
          <w:vertAlign w:val="superscript"/>
        </w:rPr>
        <w:t>2</w:t>
      </w:r>
      <w:r w:rsidR="00036661" w:rsidRPr="00BB0581">
        <w:rPr>
          <w:rFonts w:ascii="Arial" w:hAnsi="Arial" w:cs="Arial"/>
          <w:b/>
          <w:sz w:val="22"/>
          <w:szCs w:val="22"/>
          <w:u w:val="single"/>
        </w:rPr>
        <w:t>, 1732 zahrada, označené dle geometrického plánu č.</w:t>
      </w:r>
      <w:r w:rsidR="00036661">
        <w:rPr>
          <w:rFonts w:ascii="Arial" w:hAnsi="Arial" w:cs="Arial"/>
          <w:b/>
          <w:sz w:val="22"/>
          <w:szCs w:val="22"/>
          <w:u w:val="single"/>
        </w:rPr>
        <w:t> </w:t>
      </w:r>
      <w:r w:rsidR="00036661" w:rsidRPr="00BB0581">
        <w:rPr>
          <w:rFonts w:ascii="Arial" w:hAnsi="Arial" w:cs="Arial"/>
          <w:b/>
          <w:sz w:val="22"/>
          <w:szCs w:val="22"/>
          <w:u w:val="single"/>
        </w:rPr>
        <w:t>21</w:t>
      </w:r>
      <w:r w:rsidR="00036661">
        <w:rPr>
          <w:rFonts w:ascii="Arial" w:hAnsi="Arial" w:cs="Arial"/>
          <w:b/>
          <w:sz w:val="22"/>
          <w:szCs w:val="22"/>
          <w:u w:val="single"/>
        </w:rPr>
        <w:t>2</w:t>
      </w:r>
      <w:r w:rsidR="00036661" w:rsidRPr="00BB0581">
        <w:rPr>
          <w:rFonts w:ascii="Arial" w:hAnsi="Arial" w:cs="Arial"/>
          <w:b/>
          <w:sz w:val="22"/>
          <w:szCs w:val="22"/>
          <w:u w:val="single"/>
        </w:rPr>
        <w:t>7-561/2024 jako 1732/2 o výměře 107</w:t>
      </w:r>
      <w:r w:rsidR="00036661">
        <w:rPr>
          <w:rFonts w:ascii="Arial" w:hAnsi="Arial" w:cs="Arial"/>
          <w:b/>
          <w:sz w:val="22"/>
          <w:szCs w:val="22"/>
          <w:u w:val="single"/>
        </w:rPr>
        <w:t> </w:t>
      </w:r>
      <w:r w:rsidR="00036661" w:rsidRPr="00BB0581">
        <w:rPr>
          <w:rFonts w:ascii="Arial" w:hAnsi="Arial" w:cs="Arial"/>
          <w:b/>
          <w:sz w:val="22"/>
          <w:szCs w:val="22"/>
          <w:u w:val="single"/>
        </w:rPr>
        <w:t>m</w:t>
      </w:r>
      <w:r w:rsidR="00036661" w:rsidRPr="00BB0581">
        <w:rPr>
          <w:rFonts w:ascii="Arial" w:hAnsi="Arial" w:cs="Arial"/>
          <w:b/>
          <w:sz w:val="22"/>
          <w:szCs w:val="22"/>
          <w:u w:val="single"/>
          <w:vertAlign w:val="superscript"/>
        </w:rPr>
        <w:t>2</w:t>
      </w:r>
      <w:r w:rsidR="00036661" w:rsidRPr="00BB0581">
        <w:rPr>
          <w:rFonts w:ascii="Arial" w:hAnsi="Arial" w:cs="Arial"/>
          <w:b/>
          <w:sz w:val="22"/>
          <w:szCs w:val="22"/>
          <w:u w:val="single"/>
        </w:rPr>
        <w:t xml:space="preserve"> a 1733/2 ostatní plocha, jiná plocha, označené dle geometrického plánu č.</w:t>
      </w:r>
      <w:r w:rsidR="00036661">
        <w:rPr>
          <w:rFonts w:ascii="Arial" w:hAnsi="Arial" w:cs="Arial"/>
          <w:b/>
          <w:sz w:val="22"/>
          <w:szCs w:val="22"/>
          <w:u w:val="single"/>
        </w:rPr>
        <w:t> </w:t>
      </w:r>
      <w:r w:rsidR="00036661" w:rsidRPr="00BB0581">
        <w:rPr>
          <w:rFonts w:ascii="Arial" w:hAnsi="Arial" w:cs="Arial"/>
          <w:b/>
          <w:sz w:val="22"/>
          <w:szCs w:val="22"/>
          <w:u w:val="single"/>
        </w:rPr>
        <w:t>2127-561/2024 jako 1733/42 o výměře 46</w:t>
      </w:r>
      <w:r w:rsidR="00036661">
        <w:rPr>
          <w:rFonts w:ascii="Arial" w:hAnsi="Arial" w:cs="Arial"/>
          <w:b/>
          <w:sz w:val="22"/>
          <w:szCs w:val="22"/>
          <w:u w:val="single"/>
        </w:rPr>
        <w:t> </w:t>
      </w:r>
      <w:r w:rsidR="00036661" w:rsidRPr="00BB0581">
        <w:rPr>
          <w:rFonts w:ascii="Arial" w:hAnsi="Arial" w:cs="Arial"/>
          <w:b/>
          <w:sz w:val="22"/>
          <w:szCs w:val="22"/>
          <w:u w:val="single"/>
        </w:rPr>
        <w:t>m</w:t>
      </w:r>
      <w:r w:rsidR="00036661" w:rsidRPr="00BB0581">
        <w:rPr>
          <w:rFonts w:ascii="Arial" w:hAnsi="Arial" w:cs="Arial"/>
          <w:b/>
          <w:sz w:val="22"/>
          <w:szCs w:val="22"/>
          <w:u w:val="single"/>
          <w:vertAlign w:val="superscript"/>
        </w:rPr>
        <w:t xml:space="preserve">2 </w:t>
      </w:r>
      <w:r w:rsidR="00036661" w:rsidRPr="00BB0581">
        <w:rPr>
          <w:rFonts w:ascii="Arial" w:hAnsi="Arial" w:cs="Arial"/>
          <w:b/>
          <w:sz w:val="22"/>
          <w:szCs w:val="22"/>
          <w:u w:val="single"/>
        </w:rPr>
        <w:t>, vše v obci Štětí, katastrální území Štětí I</w:t>
      </w:r>
      <w:r w:rsidR="00036661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036661" w:rsidRPr="005F2F67">
        <w:rPr>
          <w:rFonts w:ascii="Arial" w:hAnsi="Arial" w:cs="Arial"/>
          <w:b/>
          <w:sz w:val="22"/>
          <w:szCs w:val="22"/>
          <w:u w:val="single"/>
        </w:rPr>
        <w:t>za cenu dle schválených Zásad pronájmu, pachtu a převodu nemovitých věcí z majetku Města Štětí a nabytí nemovitostí do majetku Města Štětí, tzn. za 200 Kč/m</w:t>
      </w:r>
      <w:r w:rsidR="00036661" w:rsidRPr="005F2F67">
        <w:rPr>
          <w:rFonts w:ascii="Arial" w:hAnsi="Arial" w:cs="Arial"/>
          <w:b/>
          <w:sz w:val="22"/>
          <w:szCs w:val="22"/>
          <w:u w:val="single"/>
          <w:vertAlign w:val="superscript"/>
        </w:rPr>
        <w:t>2</w:t>
      </w:r>
      <w:r w:rsidR="00036661" w:rsidRPr="005F2F67">
        <w:rPr>
          <w:rFonts w:ascii="Arial" w:hAnsi="Arial" w:cs="Arial"/>
          <w:b/>
          <w:sz w:val="22"/>
          <w:szCs w:val="22"/>
          <w:u w:val="single"/>
        </w:rPr>
        <w:t>. Celková kupní cena činí částku ve výši 67</w:t>
      </w:r>
      <w:r w:rsidR="00036661">
        <w:rPr>
          <w:rFonts w:ascii="Arial" w:hAnsi="Arial" w:cs="Arial"/>
          <w:b/>
          <w:sz w:val="22"/>
          <w:szCs w:val="22"/>
          <w:u w:val="single"/>
        </w:rPr>
        <w:t> </w:t>
      </w:r>
      <w:r w:rsidR="00036661" w:rsidRPr="005F2F67">
        <w:rPr>
          <w:rFonts w:ascii="Arial" w:hAnsi="Arial" w:cs="Arial"/>
          <w:b/>
          <w:sz w:val="22"/>
          <w:szCs w:val="22"/>
          <w:u w:val="single"/>
        </w:rPr>
        <w:t>600 Kč. Kupní cena se skládá z</w:t>
      </w:r>
      <w:r w:rsidR="00036661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036661" w:rsidRPr="005F2F67">
        <w:rPr>
          <w:rFonts w:ascii="Arial" w:hAnsi="Arial" w:cs="Arial"/>
          <w:b/>
          <w:sz w:val="22"/>
          <w:szCs w:val="22"/>
          <w:u w:val="single"/>
        </w:rPr>
        <w:t>částky ve výši 65</w:t>
      </w:r>
      <w:r w:rsidR="00036661">
        <w:rPr>
          <w:rFonts w:ascii="Arial" w:hAnsi="Arial" w:cs="Arial"/>
          <w:b/>
          <w:sz w:val="22"/>
          <w:szCs w:val="22"/>
          <w:u w:val="single"/>
        </w:rPr>
        <w:t> </w:t>
      </w:r>
      <w:r w:rsidR="00036661" w:rsidRPr="005F2F67">
        <w:rPr>
          <w:rFonts w:ascii="Arial" w:hAnsi="Arial" w:cs="Arial"/>
          <w:b/>
          <w:sz w:val="22"/>
          <w:szCs w:val="22"/>
          <w:u w:val="single"/>
        </w:rPr>
        <w:t>600 Kč za pozemkové parcely a z částky ve výši 2 000 Kč za správní poplatek (vklad do katastru nemovitostí).</w:t>
      </w:r>
    </w:p>
    <w:p w:rsidR="006D34C0" w:rsidRPr="00E659DA" w:rsidRDefault="006D34C0" w:rsidP="00036661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C60354" w:rsidRPr="00377C75" w:rsidRDefault="00C60354" w:rsidP="00B12BF1">
      <w:pPr>
        <w:pStyle w:val="Odstavecseseznamem"/>
        <w:numPr>
          <w:ilvl w:val="0"/>
          <w:numId w:val="17"/>
        </w:numPr>
        <w:overflowPunct/>
        <w:autoSpaceDE/>
        <w:autoSpaceDN/>
        <w:adjustRightInd/>
        <w:ind w:left="284" w:hanging="284"/>
        <w:jc w:val="both"/>
        <w:rPr>
          <w:rFonts w:ascii="Arial" w:hAnsi="Arial" w:cs="Arial"/>
          <w:sz w:val="22"/>
          <w:szCs w:val="22"/>
          <w:u w:val="single"/>
        </w:rPr>
      </w:pPr>
      <w:r w:rsidRPr="00E659DA">
        <w:rPr>
          <w:rFonts w:ascii="Arial" w:hAnsi="Arial" w:cs="Arial"/>
          <w:sz w:val="22"/>
          <w:szCs w:val="22"/>
          <w:u w:val="single"/>
        </w:rPr>
        <w:t xml:space="preserve">Kupní </w:t>
      </w:r>
      <w:r w:rsidRPr="00377C75">
        <w:rPr>
          <w:rFonts w:ascii="Arial" w:hAnsi="Arial" w:cs="Arial"/>
          <w:sz w:val="22"/>
          <w:szCs w:val="22"/>
          <w:u w:val="single"/>
        </w:rPr>
        <w:t>smlouva</w:t>
      </w:r>
    </w:p>
    <w:p w:rsidR="00C60354" w:rsidRPr="00E57D82" w:rsidRDefault="00C60354" w:rsidP="00C60354">
      <w:pPr>
        <w:pStyle w:val="Bezmezer"/>
        <w:jc w:val="both"/>
        <w:rPr>
          <w:rFonts w:ascii="Arial" w:hAnsi="Arial" w:cs="Arial"/>
        </w:rPr>
      </w:pPr>
      <w:r w:rsidRPr="00377C75">
        <w:rPr>
          <w:rFonts w:ascii="Arial" w:hAnsi="Arial" w:cs="Arial"/>
        </w:rPr>
        <w:t>Dne 30.08.2024 pož</w:t>
      </w:r>
      <w:r w:rsidRPr="00E57D82">
        <w:rPr>
          <w:rFonts w:ascii="Arial" w:hAnsi="Arial" w:cs="Arial"/>
        </w:rPr>
        <w:t>ádal</w:t>
      </w:r>
      <w:r>
        <w:rPr>
          <w:rFonts w:ascii="Arial" w:hAnsi="Arial" w:cs="Arial"/>
        </w:rPr>
        <w:t>i</w:t>
      </w:r>
      <w:r w:rsidRPr="00E57D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manželé</w:t>
      </w:r>
      <w:r w:rsidRPr="00E57D82">
        <w:rPr>
          <w:rFonts w:ascii="Arial" w:hAnsi="Arial" w:cs="Arial"/>
        </w:rPr>
        <w:t xml:space="preserve"> R</w:t>
      </w:r>
      <w:r w:rsidR="00EB22A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a Z</w:t>
      </w:r>
      <w:r w:rsidR="00EB22AA">
        <w:rPr>
          <w:rFonts w:ascii="Arial" w:hAnsi="Arial" w:cs="Arial"/>
        </w:rPr>
        <w:t>.</w:t>
      </w:r>
      <w:r w:rsidRPr="00E57D82">
        <w:rPr>
          <w:rFonts w:ascii="Arial" w:hAnsi="Arial" w:cs="Arial"/>
        </w:rPr>
        <w:t xml:space="preserve"> Š</w:t>
      </w:r>
      <w:r w:rsidR="00EB22AA">
        <w:rPr>
          <w:rFonts w:ascii="Arial" w:hAnsi="Arial" w:cs="Arial"/>
        </w:rPr>
        <w:t>.</w:t>
      </w:r>
      <w:r w:rsidRPr="00E57D82">
        <w:rPr>
          <w:rFonts w:ascii="Arial" w:hAnsi="Arial" w:cs="Arial"/>
        </w:rPr>
        <w:t xml:space="preserve"> o prodej pozemku parcelní číslo 1882 zahrada o</w:t>
      </w:r>
      <w:r w:rsidR="00EB22AA">
        <w:rPr>
          <w:rFonts w:ascii="Arial" w:hAnsi="Arial" w:cs="Arial"/>
        </w:rPr>
        <w:t> </w:t>
      </w:r>
      <w:r w:rsidRPr="00E57D82">
        <w:rPr>
          <w:rFonts w:ascii="Arial" w:hAnsi="Arial" w:cs="Arial"/>
        </w:rPr>
        <w:t>výměře 711 m</w:t>
      </w:r>
      <w:r w:rsidRPr="00E57D82">
        <w:rPr>
          <w:rFonts w:ascii="Arial" w:hAnsi="Arial" w:cs="Arial"/>
          <w:vertAlign w:val="superscript"/>
        </w:rPr>
        <w:t>2</w:t>
      </w:r>
      <w:r w:rsidRPr="00E57D82">
        <w:rPr>
          <w:rFonts w:ascii="Arial" w:hAnsi="Arial" w:cs="Arial"/>
        </w:rPr>
        <w:t xml:space="preserve"> v obci Štětí, katastrální území Štětí I. </w:t>
      </w:r>
      <w:r>
        <w:rPr>
          <w:rFonts w:ascii="Arial" w:hAnsi="Arial" w:cs="Arial"/>
        </w:rPr>
        <w:t>Paní Š</w:t>
      </w:r>
      <w:r w:rsidR="006B3E3D">
        <w:rPr>
          <w:rFonts w:ascii="Arial" w:hAnsi="Arial" w:cs="Arial"/>
        </w:rPr>
        <w:t>.</w:t>
      </w:r>
      <w:r w:rsidRPr="00E57D82">
        <w:rPr>
          <w:rFonts w:ascii="Arial" w:hAnsi="Arial" w:cs="Arial"/>
        </w:rPr>
        <w:t xml:space="preserve"> má zahradu v současné době propachtovanou.</w:t>
      </w:r>
    </w:p>
    <w:p w:rsidR="00C60354" w:rsidRDefault="00C60354" w:rsidP="00C60354">
      <w:pPr>
        <w:pStyle w:val="Bezmezer"/>
        <w:jc w:val="both"/>
        <w:rPr>
          <w:rFonts w:ascii="Arial" w:hAnsi="Arial" w:cs="Arial"/>
          <w:u w:val="single"/>
        </w:rPr>
      </w:pPr>
      <w:r w:rsidRPr="00E57D82">
        <w:rPr>
          <w:rFonts w:ascii="Arial" w:hAnsi="Arial" w:cs="Arial"/>
          <w:u w:val="single"/>
        </w:rPr>
        <w:t>OSÚ sděl</w:t>
      </w:r>
      <w:r w:rsidR="00036661">
        <w:rPr>
          <w:rFonts w:ascii="Arial" w:hAnsi="Arial" w:cs="Arial"/>
          <w:u w:val="single"/>
        </w:rPr>
        <w:t>il</w:t>
      </w:r>
      <w:r w:rsidRPr="00E57D82">
        <w:rPr>
          <w:rFonts w:ascii="Arial" w:hAnsi="Arial" w:cs="Arial"/>
        </w:rPr>
        <w:t xml:space="preserve">, že pozemek se dle platného územního plánu nachází v plochách individuální rekreace zahrádky. Podle návrhu nového územního plánu se pozemek nachází v plochách rekreace individuální. </w:t>
      </w:r>
      <w:r w:rsidRPr="00E57D82">
        <w:rPr>
          <w:rFonts w:ascii="Arial" w:hAnsi="Arial" w:cs="Arial"/>
          <w:u w:val="single"/>
        </w:rPr>
        <w:t>OSÚ i odbor MI prodej pozemku doporuč</w:t>
      </w:r>
      <w:r w:rsidR="00036661">
        <w:rPr>
          <w:rFonts w:ascii="Arial" w:hAnsi="Arial" w:cs="Arial"/>
          <w:u w:val="single"/>
        </w:rPr>
        <w:t>ily</w:t>
      </w:r>
      <w:r>
        <w:rPr>
          <w:rFonts w:ascii="Arial" w:hAnsi="Arial" w:cs="Arial"/>
          <w:u w:val="single"/>
        </w:rPr>
        <w:t>.</w:t>
      </w:r>
    </w:p>
    <w:p w:rsidR="009E79E2" w:rsidRPr="005B1521" w:rsidRDefault="00C60354" w:rsidP="009E79E2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RM dne 05.11.2024 </w:t>
      </w:r>
      <w:r w:rsidRPr="002855C5">
        <w:rPr>
          <w:rFonts w:ascii="Arial" w:hAnsi="Arial" w:cs="Arial"/>
        </w:rPr>
        <w:t>rozhodla o zveřejnění záměru převodu věci nemovité, zveřejněno od</w:t>
      </w:r>
      <w:r w:rsidR="00036661" w:rsidRPr="002855C5">
        <w:rPr>
          <w:rFonts w:ascii="Arial" w:hAnsi="Arial" w:cs="Arial"/>
        </w:rPr>
        <w:t> </w:t>
      </w:r>
      <w:r w:rsidRPr="002855C5">
        <w:rPr>
          <w:rFonts w:ascii="Arial" w:hAnsi="Arial" w:cs="Arial"/>
        </w:rPr>
        <w:t>07.11.2024 do 23.11.2024</w:t>
      </w:r>
      <w:r w:rsidR="009E79E2">
        <w:rPr>
          <w:rFonts w:ascii="Arial" w:hAnsi="Arial" w:cs="Arial"/>
        </w:rPr>
        <w:t xml:space="preserve">. </w:t>
      </w:r>
      <w:r w:rsidR="009E79E2" w:rsidRPr="005B1521">
        <w:rPr>
          <w:rFonts w:ascii="Arial" w:hAnsi="Arial" w:cs="Arial"/>
        </w:rPr>
        <w:t>Následně RM dne 04.12.2024 doporučila ZM rozhodnout o převodu věci nemovité (příloha č. 8).</w:t>
      </w:r>
    </w:p>
    <w:p w:rsidR="00C60354" w:rsidRPr="00E57D82" w:rsidRDefault="00C60354" w:rsidP="00C60354">
      <w:pPr>
        <w:pStyle w:val="Bezmezer"/>
        <w:jc w:val="both"/>
        <w:rPr>
          <w:rFonts w:ascii="Arial" w:hAnsi="Arial" w:cs="Arial"/>
        </w:rPr>
      </w:pPr>
      <w:r w:rsidRPr="002855C5">
        <w:rPr>
          <w:rFonts w:ascii="Arial" w:hAnsi="Arial" w:cs="Arial"/>
        </w:rPr>
        <w:t xml:space="preserve"> </w:t>
      </w:r>
    </w:p>
    <w:p w:rsidR="00C60354" w:rsidRPr="00B81C0C" w:rsidRDefault="00C60354" w:rsidP="00C60354">
      <w:pPr>
        <w:pStyle w:val="Bezmezer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ZM rozhod</w:t>
      </w:r>
      <w:r w:rsidR="00036661">
        <w:rPr>
          <w:rFonts w:ascii="Arial" w:hAnsi="Arial" w:cs="Arial"/>
          <w:b/>
          <w:u w:val="single"/>
        </w:rPr>
        <w:t>lo</w:t>
      </w:r>
      <w:r>
        <w:rPr>
          <w:rFonts w:ascii="Arial" w:hAnsi="Arial" w:cs="Arial"/>
          <w:b/>
          <w:u w:val="single"/>
        </w:rPr>
        <w:t xml:space="preserve"> o </w:t>
      </w:r>
      <w:r w:rsidRPr="007E6729">
        <w:rPr>
          <w:rFonts w:ascii="Arial" w:hAnsi="Arial" w:cs="Arial"/>
          <w:b/>
          <w:u w:val="single"/>
        </w:rPr>
        <w:t>převodu věci nemovité</w:t>
      </w:r>
      <w:r>
        <w:rPr>
          <w:rFonts w:ascii="Arial" w:hAnsi="Arial" w:cs="Arial"/>
          <w:b/>
          <w:u w:val="single"/>
        </w:rPr>
        <w:t xml:space="preserve"> uzavřením kupní smlouvy s</w:t>
      </w:r>
      <w:r w:rsidR="00EB22AA">
        <w:rPr>
          <w:rFonts w:ascii="Arial" w:hAnsi="Arial" w:cs="Arial"/>
          <w:b/>
          <w:u w:val="single"/>
        </w:rPr>
        <w:t> </w:t>
      </w:r>
      <w:r>
        <w:rPr>
          <w:rFonts w:ascii="Arial" w:hAnsi="Arial" w:cs="Arial"/>
          <w:b/>
          <w:u w:val="single"/>
        </w:rPr>
        <w:t>R</w:t>
      </w:r>
      <w:r w:rsidR="00EB22AA">
        <w:rPr>
          <w:rFonts w:ascii="Arial" w:hAnsi="Arial" w:cs="Arial"/>
          <w:b/>
          <w:u w:val="single"/>
        </w:rPr>
        <w:t>.</w:t>
      </w:r>
      <w:r>
        <w:rPr>
          <w:rFonts w:ascii="Arial" w:hAnsi="Arial" w:cs="Arial"/>
          <w:b/>
          <w:u w:val="single"/>
        </w:rPr>
        <w:t xml:space="preserve"> a Z</w:t>
      </w:r>
      <w:r w:rsidR="00EB22AA">
        <w:rPr>
          <w:rFonts w:ascii="Arial" w:hAnsi="Arial" w:cs="Arial"/>
          <w:b/>
          <w:u w:val="single"/>
        </w:rPr>
        <w:t>.</w:t>
      </w:r>
      <w:r>
        <w:rPr>
          <w:rFonts w:ascii="Arial" w:hAnsi="Arial" w:cs="Arial"/>
          <w:b/>
          <w:u w:val="single"/>
        </w:rPr>
        <w:t xml:space="preserve"> Š</w:t>
      </w:r>
      <w:r w:rsidR="00EB22AA">
        <w:rPr>
          <w:rFonts w:ascii="Arial" w:hAnsi="Arial" w:cs="Arial"/>
          <w:b/>
          <w:u w:val="single"/>
        </w:rPr>
        <w:t>.</w:t>
      </w:r>
      <w:r w:rsidRPr="007E6729">
        <w:rPr>
          <w:rFonts w:ascii="Arial" w:hAnsi="Arial" w:cs="Arial"/>
          <w:b/>
          <w:u w:val="single"/>
        </w:rPr>
        <w:t>, a</w:t>
      </w:r>
      <w:r>
        <w:rPr>
          <w:rFonts w:ascii="Arial" w:hAnsi="Arial" w:cs="Arial"/>
          <w:b/>
          <w:u w:val="single"/>
        </w:rPr>
        <w:t> </w:t>
      </w:r>
      <w:r w:rsidRPr="007E6729">
        <w:rPr>
          <w:rFonts w:ascii="Arial" w:hAnsi="Arial" w:cs="Arial"/>
          <w:b/>
          <w:u w:val="single"/>
        </w:rPr>
        <w:t>to pozemku parcelní číslo 1882 zahrada o výměře 711</w:t>
      </w:r>
      <w:r>
        <w:rPr>
          <w:rFonts w:ascii="Arial" w:hAnsi="Arial" w:cs="Arial"/>
          <w:b/>
          <w:u w:val="single"/>
        </w:rPr>
        <w:t> </w:t>
      </w:r>
      <w:r w:rsidRPr="007E6729">
        <w:rPr>
          <w:rFonts w:ascii="Arial" w:hAnsi="Arial" w:cs="Arial"/>
          <w:b/>
          <w:u w:val="single"/>
        </w:rPr>
        <w:t>m</w:t>
      </w:r>
      <w:r w:rsidRPr="007E6729">
        <w:rPr>
          <w:rFonts w:ascii="Arial" w:hAnsi="Arial" w:cs="Arial"/>
          <w:b/>
          <w:u w:val="single"/>
          <w:vertAlign w:val="superscript"/>
        </w:rPr>
        <w:t>2</w:t>
      </w:r>
      <w:r w:rsidRPr="007E6729">
        <w:rPr>
          <w:rFonts w:ascii="Arial" w:hAnsi="Arial" w:cs="Arial"/>
          <w:b/>
          <w:u w:val="single"/>
        </w:rPr>
        <w:t xml:space="preserve"> v obci Štětí, katastrální území Štětí</w:t>
      </w:r>
      <w:r>
        <w:rPr>
          <w:rFonts w:ascii="Arial" w:hAnsi="Arial" w:cs="Arial"/>
          <w:b/>
          <w:u w:val="single"/>
        </w:rPr>
        <w:t> </w:t>
      </w:r>
      <w:r w:rsidRPr="007E6729">
        <w:rPr>
          <w:rFonts w:ascii="Arial" w:hAnsi="Arial" w:cs="Arial"/>
          <w:b/>
          <w:u w:val="single"/>
        </w:rPr>
        <w:t>I</w:t>
      </w:r>
      <w:r>
        <w:rPr>
          <w:rFonts w:ascii="Arial" w:hAnsi="Arial" w:cs="Arial"/>
          <w:b/>
          <w:u w:val="single"/>
        </w:rPr>
        <w:t xml:space="preserve">, </w:t>
      </w:r>
      <w:r w:rsidRPr="00637996">
        <w:rPr>
          <w:rFonts w:ascii="Arial" w:hAnsi="Arial" w:cs="Arial"/>
          <w:b/>
          <w:u w:val="single"/>
        </w:rPr>
        <w:t>za cenu dle schválených Zásad pronájmu, pachtu a převodu nemovitých věcí z majetku Města Štětí a nabytí nemovitostí do</w:t>
      </w:r>
      <w:r w:rsidR="00036661">
        <w:rPr>
          <w:rFonts w:ascii="Arial" w:hAnsi="Arial" w:cs="Arial"/>
          <w:b/>
          <w:u w:val="single"/>
        </w:rPr>
        <w:t> </w:t>
      </w:r>
      <w:r w:rsidRPr="00637996">
        <w:rPr>
          <w:rFonts w:ascii="Arial" w:hAnsi="Arial" w:cs="Arial"/>
          <w:b/>
          <w:u w:val="single"/>
        </w:rPr>
        <w:t xml:space="preserve">majetku Města Štětí, tzn. za </w:t>
      </w:r>
      <w:r>
        <w:rPr>
          <w:rFonts w:ascii="Arial" w:hAnsi="Arial" w:cs="Arial"/>
          <w:b/>
          <w:u w:val="single"/>
        </w:rPr>
        <w:t>4</w:t>
      </w:r>
      <w:r w:rsidRPr="00637996">
        <w:rPr>
          <w:rFonts w:ascii="Arial" w:hAnsi="Arial" w:cs="Arial"/>
          <w:b/>
          <w:u w:val="single"/>
        </w:rPr>
        <w:t>00 Kč/m</w:t>
      </w:r>
      <w:r w:rsidRPr="00637996">
        <w:rPr>
          <w:rFonts w:ascii="Arial" w:hAnsi="Arial" w:cs="Arial"/>
          <w:b/>
          <w:u w:val="single"/>
          <w:vertAlign w:val="superscript"/>
        </w:rPr>
        <w:t>2</w:t>
      </w:r>
      <w:r w:rsidRPr="00637996">
        <w:rPr>
          <w:rFonts w:ascii="Arial" w:hAnsi="Arial" w:cs="Arial"/>
          <w:b/>
          <w:u w:val="single"/>
        </w:rPr>
        <w:t xml:space="preserve">. Celková kupní cena činí částku ve výši </w:t>
      </w:r>
      <w:r>
        <w:rPr>
          <w:rFonts w:ascii="Arial" w:hAnsi="Arial" w:cs="Arial"/>
          <w:b/>
          <w:u w:val="single"/>
        </w:rPr>
        <w:t>286</w:t>
      </w:r>
      <w:r w:rsidR="00036661">
        <w:rPr>
          <w:rFonts w:ascii="Arial" w:hAnsi="Arial" w:cs="Arial"/>
          <w:b/>
          <w:u w:val="single"/>
        </w:rPr>
        <w:t> </w:t>
      </w:r>
      <w:r>
        <w:rPr>
          <w:rFonts w:ascii="Arial" w:hAnsi="Arial" w:cs="Arial"/>
          <w:b/>
          <w:u w:val="single"/>
        </w:rPr>
        <w:t>400 </w:t>
      </w:r>
      <w:r w:rsidRPr="00637996">
        <w:rPr>
          <w:rFonts w:ascii="Arial" w:hAnsi="Arial" w:cs="Arial"/>
          <w:b/>
          <w:u w:val="single"/>
        </w:rPr>
        <w:t xml:space="preserve">Kč. Kupní cena se skládá z částky ve výši </w:t>
      </w:r>
      <w:r>
        <w:rPr>
          <w:rFonts w:ascii="Arial" w:hAnsi="Arial" w:cs="Arial"/>
          <w:b/>
          <w:u w:val="single"/>
        </w:rPr>
        <w:t>284</w:t>
      </w:r>
      <w:r w:rsidR="00036661">
        <w:rPr>
          <w:rFonts w:ascii="Arial" w:hAnsi="Arial" w:cs="Arial"/>
          <w:b/>
          <w:u w:val="single"/>
        </w:rPr>
        <w:t> </w:t>
      </w:r>
      <w:r>
        <w:rPr>
          <w:rFonts w:ascii="Arial" w:hAnsi="Arial" w:cs="Arial"/>
          <w:b/>
          <w:u w:val="single"/>
        </w:rPr>
        <w:t>400 </w:t>
      </w:r>
      <w:r w:rsidRPr="00637996">
        <w:rPr>
          <w:rFonts w:ascii="Arial" w:hAnsi="Arial" w:cs="Arial"/>
          <w:b/>
          <w:u w:val="single"/>
        </w:rPr>
        <w:t>Kč za pozemkovou parcelu a</w:t>
      </w:r>
      <w:r w:rsidR="00036661">
        <w:rPr>
          <w:rFonts w:ascii="Arial" w:hAnsi="Arial" w:cs="Arial"/>
          <w:b/>
          <w:u w:val="single"/>
        </w:rPr>
        <w:t> </w:t>
      </w:r>
      <w:r w:rsidRPr="00637996">
        <w:rPr>
          <w:rFonts w:ascii="Arial" w:hAnsi="Arial" w:cs="Arial"/>
          <w:b/>
          <w:u w:val="single"/>
        </w:rPr>
        <w:t>z částky ve výši 2 000 Kč za správní poplatek (vklad do katastru nemovitostí).</w:t>
      </w:r>
    </w:p>
    <w:p w:rsidR="00C60354" w:rsidRPr="004340DE" w:rsidRDefault="00C60354" w:rsidP="00C60354">
      <w:p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  <w:u w:val="single"/>
        </w:rPr>
      </w:pPr>
    </w:p>
    <w:p w:rsidR="00C60354" w:rsidRPr="00FF14D6" w:rsidRDefault="00C60354" w:rsidP="00C60354">
      <w:pPr>
        <w:pStyle w:val="Bezmezer"/>
        <w:numPr>
          <w:ilvl w:val="0"/>
          <w:numId w:val="17"/>
        </w:numPr>
        <w:ind w:left="284" w:hanging="284"/>
        <w:jc w:val="both"/>
        <w:rPr>
          <w:rFonts w:ascii="Arial" w:hAnsi="Arial" w:cs="Arial"/>
          <w:u w:val="single"/>
        </w:rPr>
      </w:pPr>
      <w:r w:rsidRPr="004340DE">
        <w:rPr>
          <w:rFonts w:ascii="Arial" w:hAnsi="Arial" w:cs="Arial"/>
          <w:u w:val="single"/>
        </w:rPr>
        <w:t>D</w:t>
      </w:r>
      <w:r w:rsidRPr="00FA6883">
        <w:rPr>
          <w:rFonts w:ascii="Arial" w:hAnsi="Arial" w:cs="Arial"/>
          <w:u w:val="single"/>
        </w:rPr>
        <w:t xml:space="preserve">arovací </w:t>
      </w:r>
      <w:proofErr w:type="gramStart"/>
      <w:r w:rsidRPr="00FA6883">
        <w:rPr>
          <w:rFonts w:ascii="Arial" w:hAnsi="Arial" w:cs="Arial"/>
          <w:u w:val="single"/>
        </w:rPr>
        <w:t>smlouva - Labe</w:t>
      </w:r>
      <w:proofErr w:type="gramEnd"/>
      <w:r w:rsidRPr="00FA6883">
        <w:rPr>
          <w:rFonts w:ascii="Arial" w:hAnsi="Arial" w:cs="Arial"/>
          <w:u w:val="single"/>
        </w:rPr>
        <w:t> </w:t>
      </w:r>
      <w:r>
        <w:rPr>
          <w:rFonts w:ascii="Arial" w:hAnsi="Arial" w:cs="Arial"/>
          <w:u w:val="single"/>
        </w:rPr>
        <w:t>aréna, z.s., TJ KVS Štětí, z.s., SK Štětí, z.s.</w:t>
      </w:r>
    </w:p>
    <w:p w:rsidR="00C60354" w:rsidRPr="008D2F6A" w:rsidRDefault="00C60354" w:rsidP="00C60354">
      <w:pPr>
        <w:overflowPunct/>
        <w:autoSpaceDE/>
        <w:autoSpaceDN/>
        <w:adjustRightInd/>
        <w:jc w:val="both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  <w:r w:rsidRPr="008D2F6A">
        <w:rPr>
          <w:rFonts w:ascii="Arial" w:eastAsia="Calibri" w:hAnsi="Arial" w:cs="Arial"/>
          <w:sz w:val="22"/>
          <w:szCs w:val="22"/>
          <w:lang w:eastAsia="en-US"/>
        </w:rPr>
        <w:t>V rámci narovnání majetkoprávních vztahů je vhodné darovat část pozemku parcelní číslo 1561/1 označenou dle geometrického plánu č. 1799-623/2019 jako 1561/21 ostatní plocha, zeleň o výměře 4 m</w:t>
      </w:r>
      <w:r w:rsidRPr="008D2F6A">
        <w:rPr>
          <w:rFonts w:ascii="Arial" w:eastAsia="Calibri" w:hAnsi="Arial" w:cs="Arial"/>
          <w:sz w:val="22"/>
          <w:szCs w:val="22"/>
          <w:vertAlign w:val="superscript"/>
          <w:lang w:eastAsia="en-US"/>
        </w:rPr>
        <w:t>2</w:t>
      </w:r>
      <w:r w:rsidRPr="008D2F6A">
        <w:rPr>
          <w:rFonts w:ascii="Arial" w:eastAsia="Calibri" w:hAnsi="Arial" w:cs="Arial"/>
          <w:sz w:val="22"/>
          <w:szCs w:val="22"/>
          <w:lang w:eastAsia="en-US"/>
        </w:rPr>
        <w:t xml:space="preserve"> v obci Štětí, katastrální území Štětí I, spolkům Labe aréna, z.s., IČO: 03410447, SK Štětí, z.s., IČO: 00556076 a TJ KVS Štětí, z.s., IČO: 18383939, a to rovným dílem (tzn. podílem o velikosti </w:t>
      </w:r>
      <w:r w:rsidRPr="008D2F6A">
        <w:rPr>
          <w:rFonts w:ascii="Arial" w:eastAsia="Calibri" w:hAnsi="Arial" w:cs="Arial"/>
          <w:sz w:val="22"/>
          <w:szCs w:val="22"/>
          <w:vertAlign w:val="superscript"/>
          <w:lang w:eastAsia="en-US"/>
        </w:rPr>
        <w:t>1</w:t>
      </w:r>
      <w:r w:rsidRPr="008D2F6A">
        <w:rPr>
          <w:rFonts w:ascii="Arial" w:eastAsia="Calibri" w:hAnsi="Arial" w:cs="Arial"/>
          <w:sz w:val="22"/>
          <w:szCs w:val="22"/>
          <w:lang w:eastAsia="en-US"/>
        </w:rPr>
        <w:t>/</w:t>
      </w:r>
      <w:r w:rsidRPr="008D2F6A">
        <w:rPr>
          <w:rFonts w:ascii="Arial" w:eastAsia="Calibri" w:hAnsi="Arial" w:cs="Arial"/>
          <w:sz w:val="22"/>
          <w:szCs w:val="22"/>
          <w:vertAlign w:val="subscript"/>
          <w:lang w:eastAsia="en-US"/>
        </w:rPr>
        <w:t>3</w:t>
      </w:r>
      <w:r w:rsidRPr="008D2F6A">
        <w:rPr>
          <w:rFonts w:ascii="Arial" w:eastAsia="Calibri" w:hAnsi="Arial" w:cs="Arial"/>
          <w:sz w:val="22"/>
          <w:szCs w:val="22"/>
          <w:lang w:eastAsia="en-US"/>
        </w:rPr>
        <w:t>), neboť tato část pozemku je zaplocena a využívána všemi třemi spolky. Předmětná záležitost byla již s jednotlivými zástupci spolků projednána, když tito s navrženou variantou souhlasí. Odbor MI dále sděluje, že tato záležitost se řeší již od roku 2017 s ohledem na neshody mezi zástupci jednotlivých spolků v minulosti. Celková cena pozemku činí dle účetnictví 277,28 Kč.</w:t>
      </w:r>
    </w:p>
    <w:p w:rsidR="00C60354" w:rsidRPr="002855C5" w:rsidRDefault="00C60354" w:rsidP="00C60354">
      <w:pPr>
        <w:overflowPunct/>
        <w:autoSpaceDE/>
        <w:autoSpaceDN/>
        <w:adjustRightInd/>
        <w:jc w:val="both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  <w:r w:rsidRPr="008D2F6A">
        <w:rPr>
          <w:rFonts w:ascii="Arial" w:eastAsia="Calibri" w:hAnsi="Arial" w:cs="Arial"/>
          <w:sz w:val="22"/>
          <w:szCs w:val="22"/>
          <w:lang w:eastAsia="en-US"/>
        </w:rPr>
        <w:lastRenderedPageBreak/>
        <w:t>RM dne 09.10.2024 rozhodla o zveřejnění záměru daru, zveřejněno od 11.10.2024 do 27.10.2024</w:t>
      </w:r>
      <w:r w:rsidR="00DF1ADA">
        <w:rPr>
          <w:rFonts w:ascii="Arial" w:eastAsia="Calibri" w:hAnsi="Arial" w:cs="Arial"/>
          <w:sz w:val="22"/>
          <w:szCs w:val="22"/>
          <w:lang w:eastAsia="en-US"/>
        </w:rPr>
        <w:t>. Následně</w:t>
      </w:r>
      <w:r w:rsidR="00FA6883">
        <w:rPr>
          <w:rFonts w:ascii="Arial" w:eastAsia="Calibri" w:hAnsi="Arial" w:cs="Arial"/>
          <w:sz w:val="22"/>
          <w:szCs w:val="22"/>
          <w:lang w:eastAsia="en-US"/>
        </w:rPr>
        <w:t xml:space="preserve"> RM 05.11.2024 doporučila ZM rozhodnout o poskytnutí daru věci nemovité</w:t>
      </w:r>
      <w:r w:rsidRPr="008D2F6A">
        <w:rPr>
          <w:rFonts w:ascii="Arial" w:eastAsia="Calibri" w:hAnsi="Arial" w:cs="Arial"/>
          <w:sz w:val="22"/>
          <w:szCs w:val="22"/>
          <w:lang w:eastAsia="en-US"/>
        </w:rPr>
        <w:t xml:space="preserve"> (příloha </w:t>
      </w:r>
      <w:r w:rsidRPr="002855C5">
        <w:rPr>
          <w:rFonts w:ascii="Arial" w:eastAsia="Calibri" w:hAnsi="Arial" w:cs="Arial"/>
          <w:sz w:val="22"/>
          <w:szCs w:val="22"/>
          <w:lang w:eastAsia="en-US"/>
        </w:rPr>
        <w:t>č. </w:t>
      </w:r>
      <w:r w:rsidR="00BE5FE8" w:rsidRPr="002855C5">
        <w:rPr>
          <w:rFonts w:ascii="Arial" w:eastAsia="Calibri" w:hAnsi="Arial" w:cs="Arial"/>
          <w:sz w:val="22"/>
          <w:szCs w:val="22"/>
          <w:lang w:eastAsia="en-US"/>
        </w:rPr>
        <w:t>9</w:t>
      </w:r>
      <w:r w:rsidRPr="002855C5">
        <w:rPr>
          <w:rFonts w:ascii="Arial" w:eastAsia="Calibri" w:hAnsi="Arial" w:cs="Arial"/>
          <w:sz w:val="22"/>
          <w:szCs w:val="22"/>
          <w:lang w:eastAsia="en-US"/>
        </w:rPr>
        <w:t>).</w:t>
      </w:r>
    </w:p>
    <w:p w:rsidR="00C60354" w:rsidRPr="008D2F6A" w:rsidRDefault="00C60354" w:rsidP="00C60354">
      <w:pPr>
        <w:overflowPunct/>
        <w:autoSpaceDE/>
        <w:autoSpaceDN/>
        <w:adjustRightInd/>
        <w:jc w:val="both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  <w:r w:rsidRPr="002855C5">
        <w:rPr>
          <w:rFonts w:ascii="Arial" w:eastAsia="Calibri" w:hAnsi="Arial" w:cs="Arial"/>
          <w:sz w:val="22"/>
          <w:szCs w:val="22"/>
          <w:lang w:eastAsia="en-US"/>
        </w:rPr>
        <w:t xml:space="preserve">Odbor MI doporučuje rozhodnout </w:t>
      </w:r>
      <w:r w:rsidRPr="008D2F6A">
        <w:rPr>
          <w:rFonts w:ascii="Arial" w:eastAsia="Calibri" w:hAnsi="Arial" w:cs="Arial"/>
          <w:sz w:val="22"/>
          <w:szCs w:val="22"/>
          <w:lang w:eastAsia="en-US"/>
        </w:rPr>
        <w:t>o níže uvedeném usnesení.</w:t>
      </w:r>
    </w:p>
    <w:p w:rsidR="00C60354" w:rsidRPr="008D2F6A" w:rsidRDefault="00C60354" w:rsidP="00C60354">
      <w:pPr>
        <w:overflowPunct/>
        <w:autoSpaceDE/>
        <w:autoSpaceDN/>
        <w:adjustRightInd/>
        <w:jc w:val="both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</w:p>
    <w:p w:rsidR="00C60354" w:rsidRPr="008D2F6A" w:rsidRDefault="00C60354" w:rsidP="00C60354">
      <w:pPr>
        <w:overflowPunct/>
        <w:autoSpaceDE/>
        <w:autoSpaceDN/>
        <w:adjustRightInd/>
        <w:jc w:val="both"/>
        <w:textAlignment w:val="auto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8D2F6A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ZM rozhod</w:t>
      </w:r>
      <w:r w:rsidR="00FA6883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lo</w:t>
      </w:r>
      <w:r w:rsidRPr="008D2F6A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 o poskytnutí daru věci nemovité uzavřením darovací smlouvy, a to rovným podílem o velikosti </w:t>
      </w:r>
      <w:r w:rsidRPr="008D2F6A">
        <w:rPr>
          <w:rFonts w:ascii="Arial" w:eastAsia="Calibri" w:hAnsi="Arial" w:cs="Arial"/>
          <w:b/>
          <w:sz w:val="22"/>
          <w:szCs w:val="22"/>
          <w:u w:val="single"/>
          <w:vertAlign w:val="superscript"/>
          <w:lang w:eastAsia="en-US"/>
        </w:rPr>
        <w:t>1</w:t>
      </w:r>
      <w:r w:rsidRPr="008D2F6A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/</w:t>
      </w:r>
      <w:r w:rsidRPr="008D2F6A">
        <w:rPr>
          <w:rFonts w:ascii="Arial" w:eastAsia="Calibri" w:hAnsi="Arial" w:cs="Arial"/>
          <w:b/>
          <w:sz w:val="22"/>
          <w:szCs w:val="22"/>
          <w:u w:val="single"/>
          <w:vertAlign w:val="subscript"/>
          <w:lang w:eastAsia="en-US"/>
        </w:rPr>
        <w:t>3</w:t>
      </w:r>
      <w:r w:rsidRPr="008D2F6A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 vzhledem k celku části pozemku parcelní číslo 1561/1 označené dle geometrického plánu č. 1799-623/2019 jako 1561/21 ostatní plocha, zeleň o výměře 4 m</w:t>
      </w:r>
      <w:r w:rsidRPr="008D2F6A">
        <w:rPr>
          <w:rFonts w:ascii="Arial" w:eastAsia="Calibri" w:hAnsi="Arial" w:cs="Arial"/>
          <w:b/>
          <w:sz w:val="22"/>
          <w:szCs w:val="22"/>
          <w:u w:val="single"/>
          <w:vertAlign w:val="superscript"/>
          <w:lang w:eastAsia="en-US"/>
        </w:rPr>
        <w:t>2</w:t>
      </w:r>
      <w:r w:rsidRPr="008D2F6A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 v obci Štětí, katastrální území Štětí </w:t>
      </w:r>
      <w:proofErr w:type="gramStart"/>
      <w:r w:rsidRPr="008D2F6A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I</w:t>
      </w:r>
      <w:proofErr w:type="gramEnd"/>
      <w:r w:rsidRPr="008D2F6A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 s Labe arénou,</w:t>
      </w:r>
      <w:r w:rsidRPr="008D2F6A">
        <w:rPr>
          <w:rFonts w:ascii="Calibri" w:eastAsia="Calibri" w:hAnsi="Calibri"/>
          <w:sz w:val="22"/>
          <w:szCs w:val="22"/>
          <w:u w:val="single"/>
          <w:lang w:eastAsia="en-US"/>
        </w:rPr>
        <w:t> </w:t>
      </w:r>
      <w:r w:rsidRPr="008D2F6A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z.s., IČO: 03410447, SK</w:t>
      </w:r>
      <w:r w:rsidR="001B5D94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 </w:t>
      </w:r>
      <w:r w:rsidRPr="008D2F6A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Štětí, z.s., IČO: 00556076 a TJ</w:t>
      </w:r>
      <w:r w:rsidR="001B5D94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 </w:t>
      </w:r>
      <w:r w:rsidRPr="008D2F6A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KVS</w:t>
      </w:r>
      <w:r w:rsidR="001B5D94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 </w:t>
      </w:r>
      <w:r w:rsidRPr="008D2F6A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Štětí, z.s., IČO: 18383939.</w:t>
      </w:r>
    </w:p>
    <w:p w:rsidR="00C60354" w:rsidRDefault="00C60354" w:rsidP="00C60354">
      <w:pPr>
        <w:overflowPunct/>
        <w:autoSpaceDE/>
        <w:autoSpaceDN/>
        <w:adjustRightInd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</w:p>
    <w:p w:rsidR="00FE06ED" w:rsidRPr="004340DE" w:rsidRDefault="00FE06ED" w:rsidP="004340DE">
      <w:pPr>
        <w:pStyle w:val="Odstavecseseznamem"/>
        <w:numPr>
          <w:ilvl w:val="0"/>
          <w:numId w:val="17"/>
        </w:numPr>
        <w:overflowPunct/>
        <w:autoSpaceDE/>
        <w:autoSpaceDN/>
        <w:adjustRightInd/>
        <w:ind w:left="426" w:hanging="426"/>
        <w:jc w:val="both"/>
        <w:rPr>
          <w:rFonts w:ascii="Arial" w:hAnsi="Arial" w:cs="Arial"/>
          <w:sz w:val="22"/>
          <w:szCs w:val="22"/>
          <w:u w:val="single"/>
        </w:rPr>
      </w:pPr>
      <w:r w:rsidRPr="00FE06ED">
        <w:rPr>
          <w:rFonts w:ascii="Arial" w:hAnsi="Arial" w:cs="Arial"/>
          <w:sz w:val="22"/>
          <w:szCs w:val="22"/>
          <w:u w:val="single"/>
        </w:rPr>
        <w:t xml:space="preserve">Bezúplatný </w:t>
      </w:r>
      <w:proofErr w:type="gramStart"/>
      <w:r w:rsidRPr="00FE06ED">
        <w:rPr>
          <w:rFonts w:ascii="Arial" w:hAnsi="Arial" w:cs="Arial"/>
          <w:sz w:val="22"/>
          <w:szCs w:val="22"/>
          <w:u w:val="single"/>
        </w:rPr>
        <w:t xml:space="preserve">převod </w:t>
      </w:r>
      <w:r w:rsidR="004340DE">
        <w:rPr>
          <w:rFonts w:ascii="Arial" w:hAnsi="Arial" w:cs="Arial"/>
          <w:sz w:val="22"/>
          <w:szCs w:val="22"/>
          <w:u w:val="single"/>
        </w:rPr>
        <w:t>-</w:t>
      </w:r>
      <w:r w:rsidRPr="00FE06ED">
        <w:rPr>
          <w:rFonts w:ascii="Arial" w:hAnsi="Arial" w:cs="Arial"/>
          <w:sz w:val="22"/>
          <w:szCs w:val="22"/>
          <w:u w:val="single"/>
        </w:rPr>
        <w:t xml:space="preserve"> Úřad</w:t>
      </w:r>
      <w:proofErr w:type="gramEnd"/>
      <w:r w:rsidRPr="00FE06ED">
        <w:rPr>
          <w:rFonts w:ascii="Arial" w:hAnsi="Arial" w:cs="Arial"/>
          <w:sz w:val="22"/>
          <w:szCs w:val="22"/>
          <w:u w:val="single"/>
        </w:rPr>
        <w:t xml:space="preserve"> pro zastupování státu ve věcech majetkových</w:t>
      </w:r>
      <w:r w:rsidR="00377C75">
        <w:rPr>
          <w:rFonts w:ascii="Arial" w:hAnsi="Arial" w:cs="Arial"/>
          <w:sz w:val="22"/>
          <w:szCs w:val="22"/>
          <w:u w:val="single"/>
        </w:rPr>
        <w:t xml:space="preserve"> </w:t>
      </w:r>
      <w:r w:rsidR="00377C75" w:rsidRPr="008D2F6A">
        <w:rPr>
          <w:rFonts w:ascii="Arial" w:hAnsi="Arial" w:cs="Arial"/>
          <w:sz w:val="22"/>
          <w:szCs w:val="22"/>
          <w:u w:val="single"/>
        </w:rPr>
        <w:t>(</w:t>
      </w:r>
      <w:r w:rsidR="00377C75">
        <w:rPr>
          <w:rFonts w:ascii="Arial" w:hAnsi="Arial" w:cs="Arial"/>
          <w:sz w:val="22"/>
          <w:szCs w:val="22"/>
          <w:u w:val="single"/>
        </w:rPr>
        <w:t>dále jen „</w:t>
      </w:r>
      <w:r w:rsidR="00377C75" w:rsidRPr="004340DE">
        <w:rPr>
          <w:rFonts w:ascii="Arial" w:hAnsi="Arial" w:cs="Arial"/>
          <w:sz w:val="22"/>
          <w:szCs w:val="22"/>
          <w:u w:val="single"/>
        </w:rPr>
        <w:t>ÚZSVM</w:t>
      </w:r>
      <w:r w:rsidR="00377C75">
        <w:rPr>
          <w:rFonts w:ascii="Arial" w:hAnsi="Arial" w:cs="Arial"/>
          <w:sz w:val="22"/>
          <w:szCs w:val="22"/>
          <w:u w:val="single"/>
        </w:rPr>
        <w:t>“</w:t>
      </w:r>
      <w:r w:rsidR="00377C75" w:rsidRPr="004340DE">
        <w:rPr>
          <w:rFonts w:ascii="Arial" w:hAnsi="Arial" w:cs="Arial"/>
          <w:sz w:val="22"/>
          <w:szCs w:val="22"/>
          <w:u w:val="single"/>
        </w:rPr>
        <w:t>)</w:t>
      </w:r>
    </w:p>
    <w:p w:rsidR="00FE06ED" w:rsidRDefault="00FE06ED" w:rsidP="00FE06ED">
      <w:pPr>
        <w:jc w:val="both"/>
        <w:rPr>
          <w:rFonts w:ascii="Arial" w:hAnsi="Arial" w:cs="Arial"/>
          <w:sz w:val="22"/>
          <w:szCs w:val="22"/>
        </w:rPr>
      </w:pPr>
      <w:r w:rsidRPr="004340DE">
        <w:rPr>
          <w:rFonts w:ascii="Arial" w:hAnsi="Arial" w:cs="Arial"/>
          <w:sz w:val="22"/>
          <w:szCs w:val="22"/>
        </w:rPr>
        <w:t xml:space="preserve">Dne 06.03.2024 RM rozhodla o podání žádosti o bezúplatný převod </w:t>
      </w:r>
      <w:r w:rsidR="00377C75">
        <w:rPr>
          <w:rFonts w:ascii="Arial" w:hAnsi="Arial" w:cs="Arial"/>
          <w:sz w:val="22"/>
          <w:szCs w:val="22"/>
        </w:rPr>
        <w:t>ÚZSVM</w:t>
      </w:r>
      <w:r>
        <w:rPr>
          <w:rFonts w:ascii="Arial" w:hAnsi="Arial" w:cs="Arial"/>
          <w:sz w:val="22"/>
          <w:szCs w:val="22"/>
        </w:rPr>
        <w:t>, a to pozemku parcelní číslo 78/15 ostatní plocha, ostatní komunikace o výměře 6 m</w:t>
      </w:r>
      <w:r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 xml:space="preserve"> v obci Štětí, katastrální území Stračí, neboť se na předmětném pozemku nachází místní komunikace III. třídy.</w:t>
      </w:r>
    </w:p>
    <w:p w:rsidR="00FE06ED" w:rsidRPr="0088708D" w:rsidRDefault="00FE06ED" w:rsidP="00FE06E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Žádosti bylo vyhověno a Městu Štětí byla zaslána smlouva o bezúplatném převodu vlastnického práva k nemovité věci č. 153415/2024 k podpisu. Odbor MI sděluje, že </w:t>
      </w:r>
      <w:r w:rsidR="00377C75">
        <w:rPr>
          <w:rFonts w:ascii="Arial" w:hAnsi="Arial" w:cs="Arial"/>
          <w:sz w:val="22"/>
          <w:szCs w:val="22"/>
        </w:rPr>
        <w:t xml:space="preserve">ÚZSVM </w:t>
      </w:r>
      <w:r>
        <w:rPr>
          <w:rFonts w:ascii="Arial" w:hAnsi="Arial" w:cs="Arial"/>
          <w:sz w:val="22"/>
          <w:szCs w:val="22"/>
        </w:rPr>
        <w:t xml:space="preserve">vyžaduje v usnesení uvést číslo smlouvy o bezúplatném převodu vlastnického </w:t>
      </w:r>
      <w:r w:rsidRPr="0088708D">
        <w:rPr>
          <w:rFonts w:ascii="Arial" w:hAnsi="Arial" w:cs="Arial"/>
          <w:sz w:val="22"/>
          <w:szCs w:val="22"/>
        </w:rPr>
        <w:t>práva k nemovité věci. Samotnému uzavření předmětné smlouvy předchází rozhodnutí RM i ZM</w:t>
      </w:r>
      <w:r w:rsidR="00AD6899">
        <w:rPr>
          <w:rFonts w:ascii="Arial" w:hAnsi="Arial" w:cs="Arial"/>
          <w:sz w:val="22"/>
          <w:szCs w:val="22"/>
        </w:rPr>
        <w:t>.</w:t>
      </w:r>
    </w:p>
    <w:p w:rsidR="00AD6899" w:rsidRPr="0088708D" w:rsidRDefault="00AD6899" w:rsidP="00AD689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RM dne 25.09.2024 doporučila </w:t>
      </w:r>
      <w:r w:rsidRPr="002855C5">
        <w:rPr>
          <w:rFonts w:ascii="Arial" w:hAnsi="Arial" w:cs="Arial"/>
          <w:sz w:val="22"/>
          <w:szCs w:val="22"/>
        </w:rPr>
        <w:t xml:space="preserve">ZM rozhodnout o nabytí věci nemovité. </w:t>
      </w:r>
      <w:r w:rsidR="00FE06ED" w:rsidRPr="002855C5">
        <w:rPr>
          <w:rFonts w:ascii="Arial" w:hAnsi="Arial" w:cs="Arial"/>
          <w:sz w:val="22"/>
          <w:szCs w:val="22"/>
        </w:rPr>
        <w:t>Odbor MI doporučuje rozhodnout o níže uvedeném usnesení</w:t>
      </w:r>
      <w:r w:rsidRPr="002855C5">
        <w:rPr>
          <w:rFonts w:ascii="Arial" w:hAnsi="Arial" w:cs="Arial"/>
          <w:sz w:val="22"/>
          <w:szCs w:val="22"/>
        </w:rPr>
        <w:t xml:space="preserve"> (příloha č. </w:t>
      </w:r>
      <w:r w:rsidR="00BE5FE8" w:rsidRPr="002855C5">
        <w:rPr>
          <w:rFonts w:ascii="Arial" w:hAnsi="Arial" w:cs="Arial"/>
          <w:sz w:val="22"/>
          <w:szCs w:val="22"/>
        </w:rPr>
        <w:t>10</w:t>
      </w:r>
      <w:r w:rsidRPr="002855C5">
        <w:rPr>
          <w:rFonts w:ascii="Arial" w:hAnsi="Arial" w:cs="Arial"/>
          <w:sz w:val="22"/>
          <w:szCs w:val="22"/>
        </w:rPr>
        <w:t>).</w:t>
      </w:r>
    </w:p>
    <w:p w:rsidR="00FE06ED" w:rsidRDefault="00FE06ED" w:rsidP="00FE06ED">
      <w:pPr>
        <w:jc w:val="both"/>
        <w:rPr>
          <w:rFonts w:ascii="Arial" w:hAnsi="Arial" w:cs="Arial"/>
          <w:sz w:val="22"/>
          <w:szCs w:val="22"/>
        </w:rPr>
      </w:pPr>
    </w:p>
    <w:p w:rsidR="00FE06ED" w:rsidRPr="00EE5BB3" w:rsidRDefault="00FE06ED" w:rsidP="00FE06ED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5BB3">
        <w:rPr>
          <w:rFonts w:ascii="Arial" w:hAnsi="Arial" w:cs="Arial"/>
          <w:b/>
          <w:sz w:val="22"/>
          <w:szCs w:val="22"/>
          <w:u w:val="single"/>
        </w:rPr>
        <w:t>ZM rozhod</w:t>
      </w:r>
      <w:r w:rsidR="00AD6899">
        <w:rPr>
          <w:rFonts w:ascii="Arial" w:hAnsi="Arial" w:cs="Arial"/>
          <w:b/>
          <w:sz w:val="22"/>
          <w:szCs w:val="22"/>
          <w:u w:val="single"/>
        </w:rPr>
        <w:t>lo</w:t>
      </w:r>
      <w:r w:rsidRPr="00EE5BB3">
        <w:rPr>
          <w:rFonts w:ascii="Arial" w:hAnsi="Arial" w:cs="Arial"/>
          <w:b/>
          <w:sz w:val="22"/>
          <w:szCs w:val="22"/>
          <w:u w:val="single"/>
        </w:rPr>
        <w:t xml:space="preserve"> o nabytí věci nemovité uzavřením </w:t>
      </w:r>
      <w:r>
        <w:rPr>
          <w:rFonts w:ascii="Arial" w:hAnsi="Arial" w:cs="Arial"/>
          <w:b/>
          <w:sz w:val="22"/>
          <w:szCs w:val="22"/>
          <w:u w:val="single"/>
        </w:rPr>
        <w:t>s</w:t>
      </w:r>
      <w:r w:rsidRPr="00EE5BB3">
        <w:rPr>
          <w:rFonts w:ascii="Arial" w:hAnsi="Arial" w:cs="Arial"/>
          <w:b/>
          <w:sz w:val="22"/>
          <w:szCs w:val="22"/>
          <w:u w:val="single"/>
        </w:rPr>
        <w:t>mlouvy o</w:t>
      </w:r>
      <w:r>
        <w:rPr>
          <w:rFonts w:ascii="Arial" w:hAnsi="Arial" w:cs="Arial"/>
          <w:b/>
          <w:sz w:val="22"/>
          <w:szCs w:val="22"/>
          <w:u w:val="single"/>
        </w:rPr>
        <w:t> </w:t>
      </w:r>
      <w:r w:rsidRPr="00EE5BB3">
        <w:rPr>
          <w:rFonts w:ascii="Arial" w:hAnsi="Arial" w:cs="Arial"/>
          <w:b/>
          <w:sz w:val="22"/>
          <w:szCs w:val="22"/>
          <w:u w:val="single"/>
        </w:rPr>
        <w:t>bezúplatném převodu vlastnického práva k nemovité věci č.</w:t>
      </w:r>
      <w:r>
        <w:rPr>
          <w:rFonts w:ascii="Arial" w:hAnsi="Arial" w:cs="Arial"/>
          <w:b/>
          <w:sz w:val="22"/>
          <w:szCs w:val="22"/>
          <w:u w:val="single"/>
        </w:rPr>
        <w:t> </w:t>
      </w:r>
      <w:r w:rsidRPr="00EE5BB3">
        <w:rPr>
          <w:rFonts w:ascii="Arial" w:hAnsi="Arial" w:cs="Arial"/>
          <w:b/>
          <w:sz w:val="22"/>
          <w:szCs w:val="22"/>
          <w:u w:val="single"/>
        </w:rPr>
        <w:t xml:space="preserve">153415/2024 s Českou </w:t>
      </w:r>
      <w:proofErr w:type="gramStart"/>
      <w:r w:rsidRPr="00EE5BB3">
        <w:rPr>
          <w:rFonts w:ascii="Arial" w:hAnsi="Arial" w:cs="Arial"/>
          <w:b/>
          <w:sz w:val="22"/>
          <w:szCs w:val="22"/>
          <w:u w:val="single"/>
        </w:rPr>
        <w:t xml:space="preserve">republikou </w:t>
      </w:r>
      <w:r>
        <w:rPr>
          <w:rFonts w:ascii="Arial" w:hAnsi="Arial" w:cs="Arial"/>
          <w:b/>
          <w:sz w:val="22"/>
          <w:szCs w:val="22"/>
          <w:u w:val="single"/>
        </w:rPr>
        <w:t>-</w:t>
      </w:r>
      <w:r w:rsidRPr="00EE5BB3">
        <w:rPr>
          <w:rFonts w:ascii="Arial" w:hAnsi="Arial" w:cs="Arial"/>
          <w:b/>
          <w:sz w:val="22"/>
          <w:szCs w:val="22"/>
          <w:u w:val="single"/>
        </w:rPr>
        <w:t xml:space="preserve"> Úřad</w:t>
      </w:r>
      <w:r>
        <w:rPr>
          <w:rFonts w:ascii="Arial" w:hAnsi="Arial" w:cs="Arial"/>
          <w:b/>
          <w:sz w:val="22"/>
          <w:szCs w:val="22"/>
          <w:u w:val="single"/>
        </w:rPr>
        <w:t>em</w:t>
      </w:r>
      <w:proofErr w:type="gramEnd"/>
      <w:r w:rsidRPr="00EE5BB3">
        <w:rPr>
          <w:rFonts w:ascii="Arial" w:hAnsi="Arial" w:cs="Arial"/>
          <w:b/>
          <w:sz w:val="22"/>
          <w:szCs w:val="22"/>
          <w:u w:val="single"/>
        </w:rPr>
        <w:t xml:space="preserve"> pro zastupování státu ve věcech majetkových, IČO:</w:t>
      </w:r>
      <w:r>
        <w:rPr>
          <w:rFonts w:ascii="Arial" w:hAnsi="Arial" w:cs="Arial"/>
          <w:b/>
          <w:sz w:val="22"/>
          <w:szCs w:val="22"/>
          <w:u w:val="single"/>
        </w:rPr>
        <w:t> </w:t>
      </w:r>
      <w:r w:rsidRPr="00EE5BB3">
        <w:rPr>
          <w:rFonts w:ascii="Arial" w:hAnsi="Arial" w:cs="Arial"/>
          <w:b/>
          <w:sz w:val="22"/>
          <w:szCs w:val="22"/>
          <w:u w:val="single"/>
        </w:rPr>
        <w:t>69797111, a</w:t>
      </w:r>
      <w:r>
        <w:rPr>
          <w:rFonts w:ascii="Arial" w:hAnsi="Arial" w:cs="Arial"/>
          <w:b/>
          <w:sz w:val="22"/>
          <w:szCs w:val="22"/>
          <w:u w:val="single"/>
        </w:rPr>
        <w:t> </w:t>
      </w:r>
      <w:r w:rsidRPr="00EE5BB3">
        <w:rPr>
          <w:rFonts w:ascii="Arial" w:hAnsi="Arial" w:cs="Arial"/>
          <w:b/>
          <w:sz w:val="22"/>
          <w:szCs w:val="22"/>
          <w:u w:val="single"/>
        </w:rPr>
        <w:t>to pozemku parcelní číslo 78/15 ostatní plocha, ostatní komunikace o výměře 6</w:t>
      </w:r>
      <w:r>
        <w:rPr>
          <w:rFonts w:ascii="Arial" w:hAnsi="Arial" w:cs="Arial"/>
          <w:b/>
          <w:sz w:val="22"/>
          <w:szCs w:val="22"/>
          <w:u w:val="single"/>
        </w:rPr>
        <w:t> </w:t>
      </w:r>
      <w:r w:rsidRPr="00EE5BB3">
        <w:rPr>
          <w:rFonts w:ascii="Arial" w:hAnsi="Arial" w:cs="Arial"/>
          <w:b/>
          <w:sz w:val="22"/>
          <w:szCs w:val="22"/>
          <w:u w:val="single"/>
        </w:rPr>
        <w:t>m</w:t>
      </w:r>
      <w:r w:rsidRPr="00EE5BB3">
        <w:rPr>
          <w:rFonts w:ascii="Arial" w:hAnsi="Arial" w:cs="Arial"/>
          <w:b/>
          <w:sz w:val="22"/>
          <w:szCs w:val="22"/>
          <w:u w:val="single"/>
          <w:vertAlign w:val="superscript"/>
        </w:rPr>
        <w:t>2</w:t>
      </w:r>
      <w:r w:rsidRPr="00EE5BB3">
        <w:rPr>
          <w:rFonts w:ascii="Arial" w:hAnsi="Arial" w:cs="Arial"/>
          <w:b/>
          <w:sz w:val="22"/>
          <w:szCs w:val="22"/>
          <w:u w:val="single"/>
        </w:rPr>
        <w:t xml:space="preserve"> v obci Štětí, katastrální území Stračí.</w:t>
      </w:r>
    </w:p>
    <w:p w:rsidR="00FE06ED" w:rsidRDefault="00FE06ED" w:rsidP="00FE06ED">
      <w:p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</w:p>
    <w:p w:rsidR="009B761A" w:rsidRPr="004340DE" w:rsidRDefault="009B761A" w:rsidP="004340DE">
      <w:pPr>
        <w:pStyle w:val="Odstavecseseznamem"/>
        <w:numPr>
          <w:ilvl w:val="0"/>
          <w:numId w:val="17"/>
        </w:numPr>
        <w:overflowPunct/>
        <w:autoSpaceDE/>
        <w:autoSpaceDN/>
        <w:adjustRightInd/>
        <w:ind w:left="426" w:hanging="426"/>
        <w:jc w:val="both"/>
        <w:rPr>
          <w:rFonts w:ascii="Arial" w:hAnsi="Arial" w:cs="Arial"/>
          <w:sz w:val="22"/>
          <w:szCs w:val="22"/>
          <w:u w:val="single"/>
        </w:rPr>
      </w:pPr>
      <w:r w:rsidRPr="00FA6883">
        <w:rPr>
          <w:rFonts w:ascii="Arial" w:hAnsi="Arial" w:cs="Arial"/>
          <w:sz w:val="22"/>
          <w:szCs w:val="22"/>
          <w:u w:val="single"/>
        </w:rPr>
        <w:t xml:space="preserve">Nabídka </w:t>
      </w:r>
      <w:proofErr w:type="gramStart"/>
      <w:r w:rsidRPr="00FA6883">
        <w:rPr>
          <w:rFonts w:ascii="Arial" w:hAnsi="Arial" w:cs="Arial"/>
          <w:sz w:val="22"/>
          <w:szCs w:val="22"/>
          <w:u w:val="single"/>
        </w:rPr>
        <w:t>výkupu - Úřad</w:t>
      </w:r>
      <w:proofErr w:type="gramEnd"/>
      <w:r w:rsidRPr="00FA6883">
        <w:rPr>
          <w:rFonts w:ascii="Arial" w:hAnsi="Arial" w:cs="Arial"/>
          <w:sz w:val="22"/>
          <w:szCs w:val="22"/>
          <w:u w:val="single"/>
        </w:rPr>
        <w:t xml:space="preserve"> </w:t>
      </w:r>
      <w:r w:rsidRPr="008D2F6A">
        <w:rPr>
          <w:rFonts w:ascii="Arial" w:hAnsi="Arial" w:cs="Arial"/>
          <w:sz w:val="22"/>
          <w:szCs w:val="22"/>
          <w:u w:val="single"/>
        </w:rPr>
        <w:t xml:space="preserve">pro zastupování státu ve věcech majetkových </w:t>
      </w:r>
      <w:r w:rsidR="00377C75" w:rsidRPr="008D2F6A">
        <w:rPr>
          <w:rFonts w:ascii="Arial" w:hAnsi="Arial" w:cs="Arial"/>
          <w:sz w:val="22"/>
          <w:szCs w:val="22"/>
          <w:u w:val="single"/>
        </w:rPr>
        <w:t>(</w:t>
      </w:r>
      <w:r w:rsidR="00377C75">
        <w:rPr>
          <w:rFonts w:ascii="Arial" w:hAnsi="Arial" w:cs="Arial"/>
          <w:sz w:val="22"/>
          <w:szCs w:val="22"/>
          <w:u w:val="single"/>
        </w:rPr>
        <w:t>dále jen „</w:t>
      </w:r>
      <w:r w:rsidR="00377C75" w:rsidRPr="004340DE">
        <w:rPr>
          <w:rFonts w:ascii="Arial" w:hAnsi="Arial" w:cs="Arial"/>
          <w:sz w:val="22"/>
          <w:szCs w:val="22"/>
          <w:u w:val="single"/>
        </w:rPr>
        <w:t>ÚZSVM</w:t>
      </w:r>
      <w:r w:rsidR="00377C75">
        <w:rPr>
          <w:rFonts w:ascii="Arial" w:hAnsi="Arial" w:cs="Arial"/>
          <w:sz w:val="22"/>
          <w:szCs w:val="22"/>
          <w:u w:val="single"/>
        </w:rPr>
        <w:t>“</w:t>
      </w:r>
      <w:r w:rsidR="00377C75" w:rsidRPr="004340DE">
        <w:rPr>
          <w:rFonts w:ascii="Arial" w:hAnsi="Arial" w:cs="Arial"/>
          <w:sz w:val="22"/>
          <w:szCs w:val="22"/>
          <w:u w:val="single"/>
        </w:rPr>
        <w:t>)</w:t>
      </w:r>
    </w:p>
    <w:p w:rsidR="009B761A" w:rsidRPr="002855C5" w:rsidRDefault="009B761A" w:rsidP="009B761A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ÚZSVM nabídl Městu Štětí k výkupu (nabytí) stavbu, budovu s číslem evidenčním 883, stavba pro rodinnou rekreaci, která stojí </w:t>
      </w:r>
      <w:r w:rsidRPr="002855C5">
        <w:rPr>
          <w:rFonts w:ascii="Arial" w:hAnsi="Arial" w:cs="Arial"/>
        </w:rPr>
        <w:t>na pozemku parcelní číslo st. 371 o výměře 14 m</w:t>
      </w:r>
      <w:r w:rsidRPr="002855C5">
        <w:rPr>
          <w:rFonts w:ascii="Arial" w:hAnsi="Arial" w:cs="Arial"/>
          <w:vertAlign w:val="superscript"/>
        </w:rPr>
        <w:t>2</w:t>
      </w:r>
      <w:r w:rsidRPr="002855C5">
        <w:rPr>
          <w:rFonts w:ascii="Arial" w:hAnsi="Arial" w:cs="Arial"/>
        </w:rPr>
        <w:t xml:space="preserve"> v obci Štětí, katastrální území Štětí II. Jedná se o stavbu pro rodinou rekreaci (chatičku) v zahrádkářské kolonii č. 16. Tato nemovitost byla ÚZSVM převedena na začátku roku 2024, kdy v KN byla do té doby vedena jako nedostatečně identifikovaný vlastník.</w:t>
      </w:r>
    </w:p>
    <w:p w:rsidR="009B761A" w:rsidRPr="002855C5" w:rsidRDefault="009B761A" w:rsidP="009B761A">
      <w:pPr>
        <w:pStyle w:val="Bezmezer"/>
        <w:jc w:val="both"/>
        <w:rPr>
          <w:rFonts w:ascii="Arial" w:hAnsi="Arial" w:cs="Arial"/>
        </w:rPr>
      </w:pPr>
      <w:r w:rsidRPr="002855C5">
        <w:rPr>
          <w:rFonts w:ascii="Arial" w:hAnsi="Arial" w:cs="Arial"/>
        </w:rPr>
        <w:t>Předmětná stavba je součástí zahrádky, která je propachtována, bez možnosti využití této stavby. Kupní cena není v současné době stanovena, ÚZSVM zajistí znalecký posudek pouze v případě, že RM rozhodne o nabytí věci nemovité, a to na náklady kupujícího, tzn. města Štětí.</w:t>
      </w:r>
    </w:p>
    <w:p w:rsidR="009B761A" w:rsidRPr="002855C5" w:rsidRDefault="00377C75" w:rsidP="009B761A">
      <w:pPr>
        <w:pStyle w:val="Bezmezer"/>
        <w:jc w:val="both"/>
        <w:rPr>
          <w:rFonts w:ascii="Arial" w:hAnsi="Arial" w:cs="Arial"/>
        </w:rPr>
      </w:pPr>
      <w:r w:rsidRPr="002855C5">
        <w:rPr>
          <w:rFonts w:ascii="Arial" w:hAnsi="Arial" w:cs="Arial"/>
          <w:u w:val="single"/>
        </w:rPr>
        <w:t>Odbor MI</w:t>
      </w:r>
      <w:r w:rsidRPr="002855C5">
        <w:rPr>
          <w:rFonts w:ascii="Arial" w:hAnsi="Arial" w:cs="Arial"/>
        </w:rPr>
        <w:t xml:space="preserve"> se domnívá, že stavba je pro Město nepotřebná, a proto </w:t>
      </w:r>
      <w:r w:rsidRPr="002855C5">
        <w:rPr>
          <w:rFonts w:ascii="Arial" w:hAnsi="Arial" w:cs="Arial"/>
          <w:u w:val="single"/>
        </w:rPr>
        <w:t>nabytí (výkup) předmětné</w:t>
      </w:r>
      <w:r w:rsidRPr="002855C5">
        <w:rPr>
          <w:rFonts w:ascii="Arial" w:hAnsi="Arial" w:cs="Arial"/>
        </w:rPr>
        <w:t xml:space="preserve"> </w:t>
      </w:r>
      <w:r w:rsidRPr="002855C5">
        <w:rPr>
          <w:rFonts w:ascii="Arial" w:hAnsi="Arial" w:cs="Arial"/>
          <w:u w:val="single"/>
        </w:rPr>
        <w:t>stavby nedoporučil</w:t>
      </w:r>
      <w:r w:rsidRPr="002855C5">
        <w:rPr>
          <w:rFonts w:ascii="Arial" w:hAnsi="Arial" w:cs="Arial"/>
        </w:rPr>
        <w:t xml:space="preserve">. Následně </w:t>
      </w:r>
      <w:r w:rsidRPr="002855C5">
        <w:rPr>
          <w:rFonts w:ascii="Arial" w:hAnsi="Arial" w:cs="Arial"/>
          <w:u w:val="single"/>
        </w:rPr>
        <w:t>RM</w:t>
      </w:r>
      <w:r w:rsidRPr="001E080A">
        <w:rPr>
          <w:rFonts w:ascii="Arial" w:hAnsi="Arial" w:cs="Arial"/>
        </w:rPr>
        <w:t xml:space="preserve"> dne 05.11.2024 </w:t>
      </w:r>
      <w:r w:rsidRPr="002855C5">
        <w:rPr>
          <w:rFonts w:ascii="Arial" w:hAnsi="Arial" w:cs="Arial"/>
          <w:u w:val="single"/>
        </w:rPr>
        <w:t xml:space="preserve">doporučila </w:t>
      </w:r>
      <w:r>
        <w:rPr>
          <w:rFonts w:ascii="Arial" w:hAnsi="Arial" w:cs="Arial"/>
          <w:u w:val="single"/>
        </w:rPr>
        <w:t xml:space="preserve">ZM </w:t>
      </w:r>
      <w:r w:rsidRPr="002855C5">
        <w:rPr>
          <w:rFonts w:ascii="Arial" w:hAnsi="Arial" w:cs="Arial"/>
          <w:u w:val="single"/>
        </w:rPr>
        <w:t>nevyužít</w:t>
      </w:r>
      <w:r w:rsidRPr="002855C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možnosti nabytí</w:t>
      </w:r>
      <w:r w:rsidRPr="002855C5">
        <w:rPr>
          <w:rFonts w:ascii="Arial" w:hAnsi="Arial" w:cs="Arial"/>
        </w:rPr>
        <w:t xml:space="preserve"> věci nemovité </w:t>
      </w:r>
      <w:r w:rsidR="009B761A" w:rsidRPr="002855C5">
        <w:rPr>
          <w:rFonts w:ascii="Arial" w:hAnsi="Arial" w:cs="Arial"/>
        </w:rPr>
        <w:t>(příloha č. </w:t>
      </w:r>
      <w:r w:rsidR="006B4DDA" w:rsidRPr="002855C5">
        <w:rPr>
          <w:rFonts w:ascii="Arial" w:hAnsi="Arial" w:cs="Arial"/>
        </w:rPr>
        <w:t>1</w:t>
      </w:r>
      <w:r w:rsidR="00BE5FE8" w:rsidRPr="002855C5">
        <w:rPr>
          <w:rFonts w:ascii="Arial" w:hAnsi="Arial" w:cs="Arial"/>
        </w:rPr>
        <w:t>1</w:t>
      </w:r>
      <w:r w:rsidR="009B761A" w:rsidRPr="002855C5">
        <w:rPr>
          <w:rFonts w:ascii="Arial" w:hAnsi="Arial" w:cs="Arial"/>
        </w:rPr>
        <w:t>).</w:t>
      </w:r>
    </w:p>
    <w:p w:rsidR="009B761A" w:rsidRDefault="009B761A" w:rsidP="009B761A">
      <w:pPr>
        <w:pStyle w:val="Bezmezer"/>
        <w:jc w:val="both"/>
        <w:rPr>
          <w:rFonts w:ascii="Arial" w:hAnsi="Arial" w:cs="Arial"/>
        </w:rPr>
      </w:pPr>
    </w:p>
    <w:p w:rsidR="009B761A" w:rsidRPr="000D14B5" w:rsidRDefault="009B761A" w:rsidP="009B761A">
      <w:pPr>
        <w:pStyle w:val="Bezmezer"/>
        <w:jc w:val="both"/>
        <w:rPr>
          <w:rFonts w:ascii="Arial" w:hAnsi="Arial" w:cs="Arial"/>
          <w:b/>
          <w:u w:val="single"/>
        </w:rPr>
      </w:pPr>
      <w:r w:rsidRPr="000D14B5">
        <w:rPr>
          <w:rFonts w:ascii="Arial" w:hAnsi="Arial" w:cs="Arial"/>
          <w:b/>
          <w:u w:val="single"/>
        </w:rPr>
        <w:t xml:space="preserve">ZM </w:t>
      </w:r>
      <w:r w:rsidR="00FA6883">
        <w:rPr>
          <w:rFonts w:ascii="Arial" w:hAnsi="Arial" w:cs="Arial"/>
          <w:b/>
          <w:u w:val="single"/>
        </w:rPr>
        <w:t xml:space="preserve">rozhodlo </w:t>
      </w:r>
      <w:r w:rsidRPr="000D14B5">
        <w:rPr>
          <w:rFonts w:ascii="Arial" w:hAnsi="Arial" w:cs="Arial"/>
          <w:b/>
          <w:u w:val="single"/>
        </w:rPr>
        <w:t xml:space="preserve">nevyužít </w:t>
      </w:r>
      <w:r w:rsidRPr="000F1452">
        <w:rPr>
          <w:rFonts w:ascii="Arial" w:hAnsi="Arial" w:cs="Arial"/>
          <w:b/>
          <w:u w:val="single"/>
        </w:rPr>
        <w:t xml:space="preserve">možnosti </w:t>
      </w:r>
      <w:r w:rsidRPr="000D14B5">
        <w:rPr>
          <w:rFonts w:ascii="Arial" w:hAnsi="Arial" w:cs="Arial"/>
          <w:b/>
          <w:u w:val="single"/>
        </w:rPr>
        <w:t xml:space="preserve">nabytí věci nemovité uzavřením kupní smlouvy s Českou </w:t>
      </w:r>
      <w:proofErr w:type="gramStart"/>
      <w:r w:rsidRPr="000D14B5">
        <w:rPr>
          <w:rFonts w:ascii="Arial" w:hAnsi="Arial" w:cs="Arial"/>
          <w:b/>
          <w:u w:val="single"/>
        </w:rPr>
        <w:t xml:space="preserve">republikou </w:t>
      </w:r>
      <w:r>
        <w:rPr>
          <w:rFonts w:ascii="Arial" w:hAnsi="Arial" w:cs="Arial"/>
          <w:b/>
          <w:u w:val="single"/>
        </w:rPr>
        <w:t>-</w:t>
      </w:r>
      <w:r w:rsidRPr="000D14B5">
        <w:rPr>
          <w:rFonts w:ascii="Arial" w:hAnsi="Arial" w:cs="Arial"/>
          <w:b/>
          <w:u w:val="single"/>
        </w:rPr>
        <w:t xml:space="preserve"> Úřadem</w:t>
      </w:r>
      <w:proofErr w:type="gramEnd"/>
      <w:r w:rsidRPr="000D14B5">
        <w:rPr>
          <w:rFonts w:ascii="Arial" w:hAnsi="Arial" w:cs="Arial"/>
          <w:b/>
          <w:u w:val="single"/>
        </w:rPr>
        <w:t xml:space="preserve"> pro zastupování státu ve věcech majetkových, IČO:</w:t>
      </w:r>
      <w:r>
        <w:rPr>
          <w:rFonts w:ascii="Arial" w:hAnsi="Arial" w:cs="Arial"/>
          <w:b/>
          <w:u w:val="single"/>
        </w:rPr>
        <w:t> </w:t>
      </w:r>
      <w:r w:rsidRPr="000D14B5">
        <w:rPr>
          <w:rFonts w:ascii="Arial" w:hAnsi="Arial" w:cs="Arial"/>
          <w:b/>
          <w:u w:val="single"/>
        </w:rPr>
        <w:t xml:space="preserve">69797111, </w:t>
      </w:r>
      <w:r w:rsidRPr="00E93E11">
        <w:rPr>
          <w:rFonts w:ascii="Arial" w:hAnsi="Arial" w:cs="Arial"/>
          <w:b/>
          <w:u w:val="single"/>
        </w:rPr>
        <w:t>a to stavby, budovy s číslem evidenčním 883, stavby pro rodinnou rekreaci, která stojí na pozemku ve vlastnictví Města Štětí parcelní číslo st. 371, to vše v obci Štětí, katastrální území Štětí II.</w:t>
      </w:r>
    </w:p>
    <w:p w:rsidR="00BE5FE8" w:rsidRPr="004340DE" w:rsidRDefault="00BE5FE8" w:rsidP="00BE5FE8">
      <w:p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  <w:u w:val="single"/>
        </w:rPr>
      </w:pPr>
    </w:p>
    <w:p w:rsidR="00FE06ED" w:rsidRPr="004340DE" w:rsidRDefault="00FE06ED" w:rsidP="004340DE">
      <w:pPr>
        <w:pStyle w:val="Odstavecseseznamem"/>
        <w:numPr>
          <w:ilvl w:val="0"/>
          <w:numId w:val="17"/>
        </w:numPr>
        <w:overflowPunct/>
        <w:autoSpaceDE/>
        <w:autoSpaceDN/>
        <w:adjustRightInd/>
        <w:ind w:left="426" w:hanging="426"/>
        <w:jc w:val="both"/>
        <w:rPr>
          <w:rFonts w:ascii="Arial" w:hAnsi="Arial" w:cs="Arial"/>
          <w:sz w:val="22"/>
          <w:szCs w:val="22"/>
          <w:u w:val="single"/>
        </w:rPr>
      </w:pPr>
      <w:r w:rsidRPr="00FE06ED">
        <w:rPr>
          <w:rFonts w:ascii="Arial" w:hAnsi="Arial" w:cs="Arial"/>
          <w:sz w:val="22"/>
          <w:szCs w:val="22"/>
          <w:u w:val="single"/>
        </w:rPr>
        <w:t xml:space="preserve">Předkupní právo </w:t>
      </w:r>
      <w:r w:rsidR="003B3D79">
        <w:rPr>
          <w:rFonts w:ascii="Arial" w:hAnsi="Arial" w:cs="Arial"/>
          <w:sz w:val="22"/>
          <w:szCs w:val="22"/>
          <w:u w:val="single"/>
        </w:rPr>
        <w:t>na nabytí věci nemovité</w:t>
      </w:r>
    </w:p>
    <w:p w:rsidR="00FE06ED" w:rsidRDefault="00FE06ED" w:rsidP="00FE06ED">
      <w:pPr>
        <w:pStyle w:val="Bezmezer"/>
        <w:jc w:val="both"/>
        <w:rPr>
          <w:rFonts w:ascii="Arial" w:hAnsi="Arial" w:cs="Arial"/>
        </w:rPr>
      </w:pPr>
      <w:r w:rsidRPr="004340DE">
        <w:rPr>
          <w:rFonts w:ascii="Arial" w:hAnsi="Arial" w:cs="Arial"/>
        </w:rPr>
        <w:t>Dne 16.09.2024 paní J</w:t>
      </w:r>
      <w:r w:rsidR="00EB22AA">
        <w:rPr>
          <w:rFonts w:ascii="Arial" w:hAnsi="Arial" w:cs="Arial"/>
        </w:rPr>
        <w:t>.</w:t>
      </w:r>
      <w:r w:rsidRPr="004340DE">
        <w:rPr>
          <w:rFonts w:ascii="Arial" w:hAnsi="Arial" w:cs="Arial"/>
        </w:rPr>
        <w:t xml:space="preserve"> J</w:t>
      </w:r>
      <w:r w:rsidR="00EB22AA">
        <w:rPr>
          <w:rFonts w:ascii="Arial" w:hAnsi="Arial" w:cs="Arial"/>
        </w:rPr>
        <w:t>.</w:t>
      </w:r>
      <w:r w:rsidRPr="004340DE">
        <w:rPr>
          <w:rFonts w:ascii="Arial" w:hAnsi="Arial" w:cs="Arial"/>
        </w:rPr>
        <w:t xml:space="preserve"> nabídla </w:t>
      </w:r>
      <w:r w:rsidRPr="00EF1620">
        <w:rPr>
          <w:rFonts w:ascii="Arial" w:hAnsi="Arial" w:cs="Arial"/>
        </w:rPr>
        <w:t>k výkupu budovu č.</w:t>
      </w:r>
      <w:r>
        <w:rPr>
          <w:rFonts w:ascii="Arial" w:hAnsi="Arial" w:cs="Arial"/>
        </w:rPr>
        <w:t> </w:t>
      </w:r>
      <w:r w:rsidRPr="00EF1620">
        <w:rPr>
          <w:rFonts w:ascii="Arial" w:hAnsi="Arial" w:cs="Arial"/>
        </w:rPr>
        <w:t>e.</w:t>
      </w:r>
      <w:proofErr w:type="gramStart"/>
      <w:r>
        <w:rPr>
          <w:rFonts w:ascii="Arial" w:hAnsi="Arial" w:cs="Arial"/>
        </w:rPr>
        <w:t> </w:t>
      </w:r>
      <w:r w:rsidR="002E7947">
        <w:rPr>
          <w:rFonts w:ascii="Arial" w:hAnsi="Arial" w:cs="Arial"/>
        </w:rPr>
        <w:t>….</w:t>
      </w:r>
      <w:proofErr w:type="gramEnd"/>
      <w:r w:rsidRPr="00EF1620">
        <w:rPr>
          <w:rFonts w:ascii="Arial" w:hAnsi="Arial" w:cs="Arial"/>
        </w:rPr>
        <w:t xml:space="preserve">, stavbu pro rodinnou rekreaci v obci Štětí a části obce Štětí, </w:t>
      </w:r>
      <w:r>
        <w:rPr>
          <w:rFonts w:ascii="Arial" w:hAnsi="Arial" w:cs="Arial"/>
        </w:rPr>
        <w:t>která stojí</w:t>
      </w:r>
      <w:r w:rsidRPr="00EF1620">
        <w:rPr>
          <w:rFonts w:ascii="Arial" w:hAnsi="Arial" w:cs="Arial"/>
        </w:rPr>
        <w:t xml:space="preserve"> na pozemku ve</w:t>
      </w:r>
      <w:r>
        <w:rPr>
          <w:rFonts w:ascii="Arial" w:hAnsi="Arial" w:cs="Arial"/>
        </w:rPr>
        <w:t> </w:t>
      </w:r>
      <w:r w:rsidRPr="00EF1620">
        <w:rPr>
          <w:rFonts w:ascii="Arial" w:hAnsi="Arial" w:cs="Arial"/>
        </w:rPr>
        <w:t xml:space="preserve">vlastnictví Města Štětí parcelní číslo </w:t>
      </w:r>
      <w:r>
        <w:rPr>
          <w:rFonts w:ascii="Arial" w:hAnsi="Arial" w:cs="Arial"/>
        </w:rPr>
        <w:t>s</w:t>
      </w:r>
      <w:r w:rsidRPr="00EF1620">
        <w:rPr>
          <w:rFonts w:ascii="Arial" w:hAnsi="Arial" w:cs="Arial"/>
        </w:rPr>
        <w:t>t.</w:t>
      </w:r>
      <w:r>
        <w:rPr>
          <w:rFonts w:ascii="Arial" w:hAnsi="Arial" w:cs="Arial"/>
        </w:rPr>
        <w:t> </w:t>
      </w:r>
      <w:r w:rsidR="002E7947">
        <w:rPr>
          <w:rFonts w:ascii="Arial" w:hAnsi="Arial" w:cs="Arial"/>
        </w:rPr>
        <w:t>….</w:t>
      </w:r>
      <w:r w:rsidRPr="00EF1620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to vše v</w:t>
      </w:r>
      <w:r w:rsidRPr="00EF1620">
        <w:rPr>
          <w:rFonts w:ascii="Arial" w:hAnsi="Arial" w:cs="Arial"/>
        </w:rPr>
        <w:t> </w:t>
      </w:r>
      <w:r>
        <w:rPr>
          <w:rFonts w:ascii="Arial" w:hAnsi="Arial" w:cs="Arial"/>
        </w:rPr>
        <w:t>katastrálním území Štětí II.</w:t>
      </w:r>
    </w:p>
    <w:p w:rsidR="00FE06ED" w:rsidRDefault="00FE06ED" w:rsidP="00FE06E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Nemovitost nabízí s ohledem na zákonné předkupní právo dle ust. § 3056 ve spojení s ust. § 2143 zákona č. 89/2012 Sb., občanský zákoník, ve znění pozdějších předpisů, za kupní cenu ve výši 500 000 Kč. Tato cena byla stanovena v kupní smlouvě, která zatím nebyla uzavřena mezi prodávajícím a kupujícím.</w:t>
      </w:r>
    </w:p>
    <w:p w:rsidR="00FE06ED" w:rsidRPr="00B82C68" w:rsidRDefault="00FE06ED" w:rsidP="00FE06ED">
      <w:pPr>
        <w:jc w:val="both"/>
        <w:rPr>
          <w:rFonts w:ascii="Arial" w:hAnsi="Arial" w:cs="Arial"/>
          <w:sz w:val="22"/>
          <w:szCs w:val="22"/>
        </w:rPr>
      </w:pPr>
      <w:r w:rsidRPr="00716BD8">
        <w:rPr>
          <w:rFonts w:ascii="Arial" w:hAnsi="Arial" w:cs="Arial"/>
          <w:sz w:val="22"/>
          <w:szCs w:val="22"/>
          <w:u w:val="single"/>
        </w:rPr>
        <w:t>Odbor MI</w:t>
      </w:r>
      <w:r>
        <w:rPr>
          <w:rFonts w:ascii="Arial" w:hAnsi="Arial" w:cs="Arial"/>
          <w:sz w:val="22"/>
          <w:szCs w:val="22"/>
        </w:rPr>
        <w:t xml:space="preserve"> se domnívá</w:t>
      </w:r>
      <w:r w:rsidRPr="007A18A6">
        <w:rPr>
          <w:rFonts w:ascii="Arial" w:hAnsi="Arial" w:cs="Arial"/>
          <w:sz w:val="22"/>
          <w:szCs w:val="22"/>
        </w:rPr>
        <w:t>, že stavba je pro Město nepotřebná, a</w:t>
      </w:r>
      <w:r w:rsidR="0008337F">
        <w:rPr>
          <w:rFonts w:ascii="Arial" w:hAnsi="Arial" w:cs="Arial"/>
          <w:sz w:val="22"/>
          <w:szCs w:val="22"/>
        </w:rPr>
        <w:t> </w:t>
      </w:r>
      <w:r w:rsidRPr="007A18A6">
        <w:rPr>
          <w:rFonts w:ascii="Arial" w:hAnsi="Arial" w:cs="Arial"/>
          <w:sz w:val="22"/>
          <w:szCs w:val="22"/>
        </w:rPr>
        <w:t xml:space="preserve">proto </w:t>
      </w:r>
      <w:r w:rsidRPr="00CF605E">
        <w:rPr>
          <w:rFonts w:ascii="Arial" w:hAnsi="Arial" w:cs="Arial"/>
          <w:sz w:val="22"/>
          <w:szCs w:val="22"/>
          <w:u w:val="single"/>
        </w:rPr>
        <w:t xml:space="preserve">nabytí </w:t>
      </w:r>
      <w:r w:rsidR="003B3D79">
        <w:rPr>
          <w:rFonts w:ascii="Arial" w:hAnsi="Arial" w:cs="Arial"/>
          <w:sz w:val="22"/>
          <w:szCs w:val="22"/>
          <w:u w:val="single"/>
        </w:rPr>
        <w:t xml:space="preserve">(výkup) </w:t>
      </w:r>
      <w:r w:rsidRPr="00B82C68">
        <w:rPr>
          <w:rFonts w:ascii="Arial" w:hAnsi="Arial" w:cs="Arial"/>
          <w:sz w:val="22"/>
          <w:szCs w:val="22"/>
          <w:u w:val="single"/>
        </w:rPr>
        <w:t>předmětné stavby nedoporuč</w:t>
      </w:r>
      <w:r w:rsidR="003B3D79">
        <w:rPr>
          <w:rFonts w:ascii="Arial" w:hAnsi="Arial" w:cs="Arial"/>
          <w:sz w:val="22"/>
          <w:szCs w:val="22"/>
          <w:u w:val="single"/>
        </w:rPr>
        <w:t>il</w:t>
      </w:r>
      <w:r w:rsidR="003B3D79" w:rsidRPr="003B3D79">
        <w:rPr>
          <w:rFonts w:ascii="Arial" w:hAnsi="Arial" w:cs="Arial"/>
          <w:sz w:val="22"/>
          <w:szCs w:val="22"/>
        </w:rPr>
        <w:t>.</w:t>
      </w:r>
      <w:r w:rsidR="003B3D79">
        <w:rPr>
          <w:rFonts w:ascii="Arial" w:hAnsi="Arial" w:cs="Arial"/>
          <w:sz w:val="22"/>
          <w:szCs w:val="22"/>
        </w:rPr>
        <w:t xml:space="preserve"> Následně </w:t>
      </w:r>
      <w:r w:rsidR="003B3D79" w:rsidRPr="00DA7697">
        <w:rPr>
          <w:rFonts w:ascii="Arial" w:hAnsi="Arial" w:cs="Arial"/>
          <w:sz w:val="22"/>
          <w:szCs w:val="22"/>
          <w:u w:val="single"/>
        </w:rPr>
        <w:t>RM dne 25.09.2024</w:t>
      </w:r>
      <w:r w:rsidR="003B3D79" w:rsidRPr="0008337F">
        <w:rPr>
          <w:rFonts w:ascii="Arial" w:hAnsi="Arial" w:cs="Arial"/>
          <w:sz w:val="22"/>
          <w:szCs w:val="22"/>
          <w:u w:val="single"/>
        </w:rPr>
        <w:t xml:space="preserve"> </w:t>
      </w:r>
      <w:r w:rsidR="003B3D79" w:rsidRPr="001679A9">
        <w:rPr>
          <w:rFonts w:ascii="Arial" w:hAnsi="Arial" w:cs="Arial"/>
          <w:sz w:val="22"/>
          <w:szCs w:val="22"/>
          <w:u w:val="single"/>
        </w:rPr>
        <w:t xml:space="preserve">doporučila </w:t>
      </w:r>
      <w:r w:rsidR="00440592">
        <w:rPr>
          <w:rFonts w:ascii="Arial" w:hAnsi="Arial" w:cs="Arial"/>
          <w:sz w:val="22"/>
          <w:szCs w:val="22"/>
          <w:u w:val="single"/>
        </w:rPr>
        <w:t xml:space="preserve">ZM </w:t>
      </w:r>
      <w:r w:rsidR="001679A9" w:rsidRPr="001679A9">
        <w:rPr>
          <w:rFonts w:ascii="Arial" w:hAnsi="Arial" w:cs="Arial"/>
          <w:sz w:val="22"/>
          <w:szCs w:val="22"/>
          <w:u w:val="single"/>
        </w:rPr>
        <w:t>ne</w:t>
      </w:r>
      <w:r w:rsidR="003B3D79" w:rsidRPr="001679A9">
        <w:rPr>
          <w:rFonts w:ascii="Arial" w:hAnsi="Arial" w:cs="Arial"/>
          <w:sz w:val="22"/>
          <w:szCs w:val="22"/>
          <w:u w:val="single"/>
        </w:rPr>
        <w:t xml:space="preserve">využít </w:t>
      </w:r>
      <w:r w:rsidRPr="001679A9">
        <w:rPr>
          <w:rFonts w:ascii="Arial" w:hAnsi="Arial" w:cs="Arial"/>
          <w:sz w:val="22"/>
          <w:szCs w:val="22"/>
          <w:u w:val="single"/>
        </w:rPr>
        <w:t>zákonného předkupního práva</w:t>
      </w:r>
      <w:r w:rsidR="003B3D79" w:rsidRPr="00DA7697">
        <w:rPr>
          <w:rFonts w:ascii="Arial" w:hAnsi="Arial" w:cs="Arial"/>
          <w:sz w:val="22"/>
          <w:szCs w:val="22"/>
        </w:rPr>
        <w:t xml:space="preserve"> n</w:t>
      </w:r>
      <w:r w:rsidR="003B3D79" w:rsidRPr="003B3D79">
        <w:rPr>
          <w:rFonts w:ascii="Arial" w:hAnsi="Arial" w:cs="Arial"/>
          <w:sz w:val="22"/>
          <w:szCs w:val="22"/>
        </w:rPr>
        <w:t xml:space="preserve">a nabytí </w:t>
      </w:r>
      <w:r w:rsidR="0008337F">
        <w:rPr>
          <w:rFonts w:ascii="Arial" w:hAnsi="Arial" w:cs="Arial"/>
          <w:sz w:val="22"/>
          <w:szCs w:val="22"/>
        </w:rPr>
        <w:t>v</w:t>
      </w:r>
      <w:r w:rsidR="003B3D79" w:rsidRPr="003B3D79">
        <w:rPr>
          <w:rFonts w:ascii="Arial" w:hAnsi="Arial" w:cs="Arial"/>
          <w:sz w:val="22"/>
          <w:szCs w:val="22"/>
        </w:rPr>
        <w:t>ěci nemovité</w:t>
      </w:r>
      <w:r w:rsidRPr="00B82C68">
        <w:rPr>
          <w:rFonts w:ascii="Arial" w:hAnsi="Arial" w:cs="Arial"/>
          <w:sz w:val="22"/>
          <w:szCs w:val="22"/>
        </w:rPr>
        <w:t xml:space="preserve"> (příloha č. </w:t>
      </w:r>
      <w:r w:rsidR="006B4DDA" w:rsidRPr="002855C5">
        <w:rPr>
          <w:rFonts w:ascii="Arial" w:hAnsi="Arial" w:cs="Arial"/>
          <w:sz w:val="22"/>
          <w:szCs w:val="22"/>
        </w:rPr>
        <w:t>1</w:t>
      </w:r>
      <w:r w:rsidR="009E79E2">
        <w:rPr>
          <w:rFonts w:ascii="Arial" w:hAnsi="Arial" w:cs="Arial"/>
          <w:sz w:val="22"/>
          <w:szCs w:val="22"/>
        </w:rPr>
        <w:t>2</w:t>
      </w:r>
      <w:r w:rsidRPr="002855C5">
        <w:rPr>
          <w:rFonts w:ascii="Arial" w:hAnsi="Arial" w:cs="Arial"/>
          <w:sz w:val="22"/>
          <w:szCs w:val="22"/>
        </w:rPr>
        <w:t>).</w:t>
      </w:r>
    </w:p>
    <w:p w:rsidR="00FE06ED" w:rsidRPr="00B82C68" w:rsidRDefault="00FE06ED" w:rsidP="00FE06ED">
      <w:pPr>
        <w:jc w:val="both"/>
        <w:rPr>
          <w:rFonts w:ascii="Arial" w:hAnsi="Arial" w:cs="Arial"/>
          <w:sz w:val="22"/>
          <w:szCs w:val="22"/>
        </w:rPr>
      </w:pPr>
    </w:p>
    <w:p w:rsidR="00FE06ED" w:rsidRDefault="00FE06ED" w:rsidP="00FE06ED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7A18A6">
        <w:rPr>
          <w:rFonts w:ascii="Arial" w:hAnsi="Arial" w:cs="Arial"/>
          <w:b/>
          <w:sz w:val="22"/>
          <w:szCs w:val="22"/>
          <w:u w:val="single"/>
        </w:rPr>
        <w:lastRenderedPageBreak/>
        <w:t xml:space="preserve">ZM </w:t>
      </w:r>
      <w:r w:rsidR="003B3D79">
        <w:rPr>
          <w:rFonts w:ascii="Arial" w:hAnsi="Arial" w:cs="Arial"/>
          <w:b/>
          <w:sz w:val="22"/>
          <w:szCs w:val="22"/>
          <w:u w:val="single"/>
        </w:rPr>
        <w:t xml:space="preserve">rozhodlo </w:t>
      </w:r>
      <w:r>
        <w:rPr>
          <w:rFonts w:ascii="Arial" w:hAnsi="Arial" w:cs="Arial"/>
          <w:b/>
          <w:sz w:val="22"/>
          <w:szCs w:val="22"/>
          <w:u w:val="single"/>
        </w:rPr>
        <w:t>ne</w:t>
      </w:r>
      <w:r w:rsidRPr="007A18A6">
        <w:rPr>
          <w:rFonts w:ascii="Arial" w:hAnsi="Arial" w:cs="Arial"/>
          <w:b/>
          <w:sz w:val="22"/>
          <w:szCs w:val="22"/>
          <w:u w:val="single"/>
        </w:rPr>
        <w:t>využí</w:t>
      </w:r>
      <w:r>
        <w:rPr>
          <w:rFonts w:ascii="Arial" w:hAnsi="Arial" w:cs="Arial"/>
          <w:b/>
          <w:sz w:val="22"/>
          <w:szCs w:val="22"/>
          <w:u w:val="single"/>
        </w:rPr>
        <w:t>t</w:t>
      </w:r>
      <w:r w:rsidRPr="00942D35">
        <w:rPr>
          <w:rFonts w:ascii="Arial" w:hAnsi="Arial" w:cs="Arial"/>
          <w:b/>
          <w:sz w:val="22"/>
          <w:szCs w:val="22"/>
          <w:u w:val="single"/>
        </w:rPr>
        <w:t xml:space="preserve"> zákonného předkupního práva na </w:t>
      </w:r>
      <w:r>
        <w:rPr>
          <w:rFonts w:ascii="Arial" w:hAnsi="Arial" w:cs="Arial"/>
          <w:b/>
          <w:sz w:val="22"/>
          <w:szCs w:val="22"/>
          <w:u w:val="single"/>
        </w:rPr>
        <w:t>nabytí</w:t>
      </w:r>
      <w:r w:rsidRPr="00942D35">
        <w:rPr>
          <w:rFonts w:ascii="Arial" w:hAnsi="Arial" w:cs="Arial"/>
          <w:b/>
          <w:sz w:val="22"/>
          <w:szCs w:val="22"/>
          <w:u w:val="single"/>
        </w:rPr>
        <w:t xml:space="preserve"> </w:t>
      </w:r>
      <w:r>
        <w:rPr>
          <w:rFonts w:ascii="Arial" w:hAnsi="Arial" w:cs="Arial"/>
          <w:b/>
          <w:sz w:val="22"/>
          <w:szCs w:val="22"/>
          <w:u w:val="single"/>
        </w:rPr>
        <w:t xml:space="preserve">věci </w:t>
      </w:r>
      <w:r w:rsidRPr="00942D35">
        <w:rPr>
          <w:rFonts w:ascii="Arial" w:hAnsi="Arial" w:cs="Arial"/>
          <w:b/>
          <w:sz w:val="22"/>
          <w:szCs w:val="22"/>
          <w:u w:val="single"/>
        </w:rPr>
        <w:t>nemovité</w:t>
      </w:r>
      <w:r>
        <w:rPr>
          <w:rFonts w:ascii="Arial" w:hAnsi="Arial" w:cs="Arial"/>
          <w:b/>
          <w:sz w:val="22"/>
          <w:szCs w:val="22"/>
          <w:u w:val="single"/>
        </w:rPr>
        <w:t>,</w:t>
      </w:r>
      <w:r w:rsidRPr="00942D35">
        <w:rPr>
          <w:rFonts w:ascii="Arial" w:hAnsi="Arial" w:cs="Arial"/>
          <w:b/>
          <w:sz w:val="22"/>
          <w:szCs w:val="22"/>
          <w:u w:val="single"/>
        </w:rPr>
        <w:t xml:space="preserve"> budovy č.</w:t>
      </w:r>
      <w:r>
        <w:rPr>
          <w:rFonts w:ascii="Arial" w:hAnsi="Arial" w:cs="Arial"/>
          <w:b/>
          <w:sz w:val="22"/>
          <w:szCs w:val="22"/>
          <w:u w:val="single"/>
        </w:rPr>
        <w:t> e.</w:t>
      </w:r>
      <w:proofErr w:type="gramStart"/>
      <w:r>
        <w:rPr>
          <w:rFonts w:ascii="Arial" w:hAnsi="Arial" w:cs="Arial"/>
          <w:b/>
          <w:sz w:val="22"/>
          <w:szCs w:val="22"/>
          <w:u w:val="single"/>
        </w:rPr>
        <w:t> </w:t>
      </w:r>
      <w:r w:rsidR="002E7947">
        <w:rPr>
          <w:rFonts w:ascii="Arial" w:hAnsi="Arial" w:cs="Arial"/>
          <w:b/>
          <w:sz w:val="22"/>
          <w:szCs w:val="22"/>
          <w:u w:val="single"/>
        </w:rPr>
        <w:t>….</w:t>
      </w:r>
      <w:proofErr w:type="gramEnd"/>
      <w:r w:rsidRPr="00942D35">
        <w:rPr>
          <w:rFonts w:ascii="Arial" w:hAnsi="Arial" w:cs="Arial"/>
          <w:b/>
          <w:sz w:val="22"/>
          <w:szCs w:val="22"/>
          <w:u w:val="single"/>
        </w:rPr>
        <w:t xml:space="preserve">, v obci </w:t>
      </w:r>
      <w:r>
        <w:rPr>
          <w:rFonts w:ascii="Arial" w:hAnsi="Arial" w:cs="Arial"/>
          <w:b/>
          <w:sz w:val="22"/>
          <w:szCs w:val="22"/>
          <w:u w:val="single"/>
        </w:rPr>
        <w:t xml:space="preserve">Štětí </w:t>
      </w:r>
      <w:r w:rsidRPr="00942D35">
        <w:rPr>
          <w:rFonts w:ascii="Arial" w:hAnsi="Arial" w:cs="Arial"/>
          <w:b/>
          <w:sz w:val="22"/>
          <w:szCs w:val="22"/>
          <w:u w:val="single"/>
        </w:rPr>
        <w:t>a v části obce Štětí, stavby pro rodinnou rekreaci</w:t>
      </w:r>
      <w:r>
        <w:rPr>
          <w:rFonts w:ascii="Arial" w:hAnsi="Arial" w:cs="Arial"/>
          <w:b/>
          <w:sz w:val="22"/>
          <w:szCs w:val="22"/>
          <w:u w:val="single"/>
        </w:rPr>
        <w:t>, která stojí</w:t>
      </w:r>
      <w:r w:rsidRPr="00942D35">
        <w:rPr>
          <w:rFonts w:ascii="Arial" w:hAnsi="Arial" w:cs="Arial"/>
          <w:b/>
          <w:sz w:val="22"/>
          <w:szCs w:val="22"/>
          <w:u w:val="single"/>
        </w:rPr>
        <w:t xml:space="preserve"> na</w:t>
      </w:r>
      <w:r w:rsidR="0008337F">
        <w:rPr>
          <w:rFonts w:ascii="Arial" w:hAnsi="Arial" w:cs="Arial"/>
          <w:b/>
          <w:sz w:val="22"/>
          <w:szCs w:val="22"/>
          <w:u w:val="single"/>
        </w:rPr>
        <w:t> </w:t>
      </w:r>
      <w:r w:rsidRPr="00942D35">
        <w:rPr>
          <w:rFonts w:ascii="Arial" w:hAnsi="Arial" w:cs="Arial"/>
          <w:b/>
          <w:sz w:val="22"/>
          <w:szCs w:val="22"/>
          <w:u w:val="single"/>
        </w:rPr>
        <w:t xml:space="preserve">pozemku </w:t>
      </w:r>
      <w:r>
        <w:rPr>
          <w:rFonts w:ascii="Arial" w:hAnsi="Arial" w:cs="Arial"/>
          <w:b/>
          <w:sz w:val="22"/>
          <w:szCs w:val="22"/>
          <w:u w:val="single"/>
        </w:rPr>
        <w:t xml:space="preserve">ve vlastnictví </w:t>
      </w:r>
      <w:r w:rsidRPr="00942D35">
        <w:rPr>
          <w:rFonts w:ascii="Arial" w:hAnsi="Arial" w:cs="Arial"/>
          <w:b/>
          <w:sz w:val="22"/>
          <w:szCs w:val="22"/>
          <w:u w:val="single"/>
        </w:rPr>
        <w:t xml:space="preserve">Města Štětí parcelní číslo </w:t>
      </w:r>
      <w:r>
        <w:rPr>
          <w:rFonts w:ascii="Arial" w:hAnsi="Arial" w:cs="Arial"/>
          <w:b/>
          <w:sz w:val="22"/>
          <w:szCs w:val="22"/>
          <w:u w:val="single"/>
        </w:rPr>
        <w:t>s</w:t>
      </w:r>
      <w:r w:rsidRPr="00942D35">
        <w:rPr>
          <w:rFonts w:ascii="Arial" w:hAnsi="Arial" w:cs="Arial"/>
          <w:b/>
          <w:sz w:val="22"/>
          <w:szCs w:val="22"/>
          <w:u w:val="single"/>
        </w:rPr>
        <w:t>t.</w:t>
      </w:r>
      <w:r>
        <w:rPr>
          <w:rFonts w:ascii="Arial" w:hAnsi="Arial" w:cs="Arial"/>
          <w:b/>
          <w:sz w:val="22"/>
          <w:szCs w:val="22"/>
          <w:u w:val="single"/>
        </w:rPr>
        <w:t> </w:t>
      </w:r>
      <w:r w:rsidR="00FD7DCD">
        <w:rPr>
          <w:rFonts w:ascii="Arial" w:hAnsi="Arial" w:cs="Arial"/>
          <w:b/>
          <w:sz w:val="22"/>
          <w:szCs w:val="22"/>
          <w:u w:val="single"/>
        </w:rPr>
        <w:t>…</w:t>
      </w:r>
      <w:r w:rsidRPr="00942D35">
        <w:rPr>
          <w:rFonts w:ascii="Arial" w:hAnsi="Arial" w:cs="Arial"/>
          <w:b/>
          <w:sz w:val="22"/>
          <w:szCs w:val="22"/>
          <w:u w:val="single"/>
        </w:rPr>
        <w:t>, to vše v katastrálním území Štětí</w:t>
      </w:r>
      <w:r>
        <w:rPr>
          <w:rFonts w:ascii="Arial" w:hAnsi="Arial" w:cs="Arial"/>
          <w:b/>
          <w:sz w:val="22"/>
          <w:szCs w:val="22"/>
          <w:u w:val="single"/>
        </w:rPr>
        <w:t> </w:t>
      </w:r>
      <w:r w:rsidRPr="00942D35">
        <w:rPr>
          <w:rFonts w:ascii="Arial" w:hAnsi="Arial" w:cs="Arial"/>
          <w:b/>
          <w:sz w:val="22"/>
          <w:szCs w:val="22"/>
          <w:u w:val="single"/>
        </w:rPr>
        <w:t>II</w:t>
      </w:r>
      <w:r>
        <w:rPr>
          <w:rFonts w:ascii="Arial" w:hAnsi="Arial" w:cs="Arial"/>
          <w:b/>
          <w:sz w:val="22"/>
          <w:szCs w:val="22"/>
          <w:u w:val="single"/>
        </w:rPr>
        <w:t xml:space="preserve"> za kupní cenu ve výši 500 000 Kč</w:t>
      </w:r>
      <w:r w:rsidRPr="00942D35">
        <w:rPr>
          <w:rFonts w:ascii="Arial" w:hAnsi="Arial" w:cs="Arial"/>
          <w:b/>
          <w:sz w:val="22"/>
          <w:szCs w:val="22"/>
          <w:u w:val="single"/>
        </w:rPr>
        <w:t>.</w:t>
      </w:r>
    </w:p>
    <w:p w:rsidR="00FE06ED" w:rsidRDefault="00FE06ED" w:rsidP="00FE06ED">
      <w:p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</w:p>
    <w:p w:rsidR="00965E2B" w:rsidRDefault="00965E2B" w:rsidP="00FE06ED">
      <w:p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</w:p>
    <w:p w:rsidR="00EB22AA" w:rsidRDefault="00EB22AA" w:rsidP="00FE06ED">
      <w:p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</w:p>
    <w:p w:rsidR="00EB22AA" w:rsidRDefault="00EB22AA" w:rsidP="00FE06ED">
      <w:p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</w:p>
    <w:p w:rsidR="00EB22AA" w:rsidRDefault="00EB22AA" w:rsidP="00FE06ED">
      <w:p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</w:p>
    <w:p w:rsidR="00EB22AA" w:rsidRDefault="00EB22AA" w:rsidP="00FE06ED">
      <w:p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</w:p>
    <w:p w:rsidR="00282126" w:rsidRDefault="00282126" w:rsidP="00FE06ED">
      <w:p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</w:p>
    <w:p w:rsidR="00282126" w:rsidRDefault="00282126" w:rsidP="00FE06ED">
      <w:p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</w:p>
    <w:p w:rsidR="00282126" w:rsidRDefault="00282126" w:rsidP="00FE06ED">
      <w:p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</w:p>
    <w:p w:rsidR="00282126" w:rsidRDefault="00282126" w:rsidP="00FE06ED">
      <w:p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</w:p>
    <w:p w:rsidR="00282126" w:rsidRDefault="00282126" w:rsidP="00FE06ED">
      <w:p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</w:p>
    <w:p w:rsidR="00282126" w:rsidRDefault="00282126" w:rsidP="00FE06ED">
      <w:p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</w:p>
    <w:p w:rsidR="00282126" w:rsidRDefault="00282126" w:rsidP="00FE06ED">
      <w:p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</w:p>
    <w:p w:rsidR="00282126" w:rsidRDefault="00282126" w:rsidP="00FE06ED">
      <w:p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</w:p>
    <w:p w:rsidR="00282126" w:rsidRDefault="00282126" w:rsidP="00FE06ED">
      <w:p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</w:p>
    <w:p w:rsidR="00282126" w:rsidRDefault="00282126" w:rsidP="00FE06ED">
      <w:p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</w:p>
    <w:p w:rsidR="00282126" w:rsidRDefault="00282126" w:rsidP="00FE06ED">
      <w:p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</w:p>
    <w:p w:rsidR="00282126" w:rsidRDefault="00282126" w:rsidP="00FE06ED">
      <w:p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</w:p>
    <w:p w:rsidR="00282126" w:rsidRDefault="00282126" w:rsidP="00FE06ED">
      <w:p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</w:p>
    <w:p w:rsidR="00282126" w:rsidRDefault="00282126" w:rsidP="00FE06ED">
      <w:p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</w:p>
    <w:p w:rsidR="00282126" w:rsidRDefault="00282126" w:rsidP="00FE06ED">
      <w:p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</w:p>
    <w:p w:rsidR="00282126" w:rsidRDefault="00282126" w:rsidP="00FE06ED">
      <w:p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</w:p>
    <w:p w:rsidR="00282126" w:rsidRDefault="00282126" w:rsidP="00FE06ED">
      <w:p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</w:p>
    <w:p w:rsidR="00282126" w:rsidRDefault="00282126" w:rsidP="00FE06ED">
      <w:p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</w:p>
    <w:p w:rsidR="00282126" w:rsidRDefault="00282126" w:rsidP="00FE06ED">
      <w:p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</w:p>
    <w:p w:rsidR="00282126" w:rsidRDefault="00282126" w:rsidP="00FE06ED">
      <w:p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</w:p>
    <w:p w:rsidR="00282126" w:rsidRDefault="00282126" w:rsidP="00FE06ED">
      <w:p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</w:p>
    <w:p w:rsidR="00282126" w:rsidRDefault="00282126" w:rsidP="00FE06ED">
      <w:p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</w:p>
    <w:p w:rsidR="00282126" w:rsidRDefault="00282126" w:rsidP="00FE06ED">
      <w:p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</w:p>
    <w:p w:rsidR="00282126" w:rsidRDefault="00282126" w:rsidP="00FE06ED">
      <w:p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</w:p>
    <w:p w:rsidR="00282126" w:rsidRDefault="00282126" w:rsidP="00FE06ED">
      <w:p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</w:p>
    <w:p w:rsidR="00282126" w:rsidRDefault="00282126" w:rsidP="00FE06ED">
      <w:p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</w:p>
    <w:p w:rsidR="00282126" w:rsidRDefault="00282126" w:rsidP="00FE06ED">
      <w:p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</w:p>
    <w:p w:rsidR="00282126" w:rsidRDefault="00282126" w:rsidP="00FE06ED">
      <w:p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</w:p>
    <w:p w:rsidR="00282126" w:rsidRDefault="00282126" w:rsidP="00FE06ED">
      <w:p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</w:p>
    <w:p w:rsidR="00282126" w:rsidRDefault="00282126" w:rsidP="00FE06ED">
      <w:p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</w:p>
    <w:p w:rsidR="00282126" w:rsidRDefault="00282126" w:rsidP="00FE06ED">
      <w:p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</w:p>
    <w:p w:rsidR="00282126" w:rsidRDefault="00282126" w:rsidP="00FE06ED">
      <w:p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</w:p>
    <w:p w:rsidR="00282126" w:rsidRDefault="00282126" w:rsidP="00FE06ED">
      <w:p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</w:p>
    <w:p w:rsidR="00282126" w:rsidRDefault="00282126" w:rsidP="00FE06ED">
      <w:p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</w:p>
    <w:p w:rsidR="00282126" w:rsidRDefault="00282126" w:rsidP="00FE06ED">
      <w:p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</w:p>
    <w:p w:rsidR="00282126" w:rsidRDefault="00282126" w:rsidP="00FE06ED">
      <w:p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</w:p>
    <w:p w:rsidR="00282126" w:rsidRDefault="00282126" w:rsidP="00FE06ED">
      <w:p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</w:p>
    <w:p w:rsidR="00282126" w:rsidRDefault="00282126" w:rsidP="00FE06ED">
      <w:p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</w:p>
    <w:p w:rsidR="00282126" w:rsidRDefault="00282126" w:rsidP="00FE06ED">
      <w:p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</w:p>
    <w:p w:rsidR="00282126" w:rsidRDefault="00282126" w:rsidP="00FE06ED">
      <w:p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</w:p>
    <w:p w:rsidR="00282126" w:rsidRDefault="00282126" w:rsidP="00FE06ED">
      <w:p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</w:p>
    <w:p w:rsidR="00282126" w:rsidRDefault="00282126" w:rsidP="00FE06ED">
      <w:p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</w:p>
    <w:p w:rsidR="00282126" w:rsidRDefault="00282126" w:rsidP="00FE06ED">
      <w:p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</w:p>
    <w:p w:rsidR="00282126" w:rsidRDefault="00282126" w:rsidP="00FE06ED">
      <w:p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</w:p>
    <w:p w:rsidR="00282126" w:rsidRDefault="00282126" w:rsidP="00FE06ED">
      <w:p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</w:p>
    <w:p w:rsidR="00282126" w:rsidRDefault="00282126" w:rsidP="00FE06ED">
      <w:p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</w:p>
    <w:p w:rsidR="00EB22AA" w:rsidRDefault="00EB22AA" w:rsidP="00FE06ED">
      <w:p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</w:p>
    <w:p w:rsidR="00965E2B" w:rsidRPr="00FE06ED" w:rsidRDefault="00965E2B" w:rsidP="00FE06ED">
      <w:p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</w:p>
    <w:p w:rsidR="00BC2164" w:rsidRDefault="00AA35F9" w:rsidP="00943040">
      <w:pPr>
        <w:jc w:val="both"/>
        <w:rPr>
          <w:rFonts w:ascii="Arial" w:hAnsi="Arial" w:cs="Arial"/>
          <w:sz w:val="22"/>
          <w:szCs w:val="22"/>
        </w:rPr>
      </w:pPr>
      <w:r w:rsidRPr="00F711B2">
        <w:rPr>
          <w:rFonts w:ascii="Arial" w:hAnsi="Arial" w:cs="Arial"/>
          <w:sz w:val="22"/>
          <w:szCs w:val="22"/>
        </w:rPr>
        <w:t>Předkládá:</w:t>
      </w:r>
      <w:r w:rsidRPr="00F711B2">
        <w:rPr>
          <w:rFonts w:ascii="Arial" w:hAnsi="Arial" w:cs="Arial"/>
          <w:sz w:val="22"/>
          <w:szCs w:val="22"/>
        </w:rPr>
        <w:tab/>
        <w:t>Ing. Monika Tydrichová,</w:t>
      </w:r>
    </w:p>
    <w:p w:rsidR="00AA35F9" w:rsidRPr="00F711B2" w:rsidRDefault="00AA35F9" w:rsidP="00BC2164">
      <w:pPr>
        <w:ind w:left="709" w:firstLine="709"/>
        <w:jc w:val="both"/>
        <w:rPr>
          <w:sz w:val="22"/>
          <w:szCs w:val="22"/>
        </w:rPr>
      </w:pPr>
      <w:r w:rsidRPr="00F711B2">
        <w:rPr>
          <w:rFonts w:ascii="Arial" w:hAnsi="Arial" w:cs="Arial"/>
          <w:sz w:val="22"/>
          <w:szCs w:val="22"/>
        </w:rPr>
        <w:t>vedoucí odboru majetku a investic</w:t>
      </w:r>
    </w:p>
    <w:p w:rsidR="0057181C" w:rsidRPr="00180831" w:rsidRDefault="00AA35F9" w:rsidP="001E7792">
      <w:pPr>
        <w:jc w:val="both"/>
        <w:rPr>
          <w:rFonts w:ascii="Arial" w:hAnsi="Arial" w:cs="Arial"/>
          <w:sz w:val="22"/>
          <w:szCs w:val="22"/>
        </w:rPr>
      </w:pPr>
      <w:r w:rsidRPr="00F711B2">
        <w:rPr>
          <w:rFonts w:ascii="Arial" w:hAnsi="Arial" w:cs="Arial"/>
          <w:sz w:val="22"/>
          <w:szCs w:val="22"/>
        </w:rPr>
        <w:t>Ve Štětí dne:</w:t>
      </w:r>
      <w:r w:rsidRPr="00951942">
        <w:rPr>
          <w:rFonts w:ascii="Arial" w:hAnsi="Arial" w:cs="Arial"/>
          <w:sz w:val="22"/>
          <w:szCs w:val="22"/>
        </w:rPr>
        <w:tab/>
      </w:r>
      <w:r w:rsidR="00816673">
        <w:rPr>
          <w:rFonts w:ascii="Arial" w:hAnsi="Arial" w:cs="Arial"/>
          <w:sz w:val="22"/>
          <w:szCs w:val="22"/>
        </w:rPr>
        <w:t>0</w:t>
      </w:r>
      <w:r w:rsidR="009A7B0A">
        <w:rPr>
          <w:rFonts w:ascii="Arial" w:hAnsi="Arial" w:cs="Arial"/>
          <w:sz w:val="22"/>
          <w:szCs w:val="22"/>
        </w:rPr>
        <w:t>5</w:t>
      </w:r>
      <w:bookmarkStart w:id="2" w:name="_GoBack"/>
      <w:bookmarkEnd w:id="2"/>
      <w:r w:rsidRPr="00951942">
        <w:rPr>
          <w:rFonts w:ascii="Arial" w:hAnsi="Arial" w:cs="Arial"/>
          <w:sz w:val="22"/>
          <w:szCs w:val="22"/>
        </w:rPr>
        <w:t>.</w:t>
      </w:r>
      <w:r w:rsidR="00816673">
        <w:rPr>
          <w:rFonts w:ascii="Arial" w:hAnsi="Arial" w:cs="Arial"/>
          <w:sz w:val="22"/>
          <w:szCs w:val="22"/>
        </w:rPr>
        <w:t>12</w:t>
      </w:r>
      <w:r w:rsidRPr="00951942">
        <w:rPr>
          <w:rFonts w:ascii="Arial" w:hAnsi="Arial" w:cs="Arial"/>
          <w:sz w:val="22"/>
          <w:szCs w:val="22"/>
        </w:rPr>
        <w:t>.202</w:t>
      </w:r>
      <w:r w:rsidR="004F3A1C" w:rsidRPr="00951942">
        <w:rPr>
          <w:rFonts w:ascii="Arial" w:hAnsi="Arial" w:cs="Arial"/>
          <w:sz w:val="22"/>
          <w:szCs w:val="22"/>
        </w:rPr>
        <w:t>4</w:t>
      </w:r>
    </w:p>
    <w:sectPr w:rsidR="0057181C" w:rsidRPr="00180831" w:rsidSect="00965E2B">
      <w:footerReference w:type="default" r:id="rId8"/>
      <w:pgSz w:w="11906" w:h="16838"/>
      <w:pgMar w:top="568" w:right="1418" w:bottom="567" w:left="1418" w:header="709" w:footer="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680D" w:rsidRDefault="00C4680D" w:rsidP="00462A5D">
      <w:r>
        <w:separator/>
      </w:r>
    </w:p>
  </w:endnote>
  <w:endnote w:type="continuationSeparator" w:id="0">
    <w:p w:rsidR="00C4680D" w:rsidRDefault="00C4680D" w:rsidP="00462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7064115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:rsidR="00BA2F19" w:rsidRPr="00840F94" w:rsidRDefault="0004759F">
        <w:pPr>
          <w:pStyle w:val="Zpat"/>
          <w:jc w:val="right"/>
          <w:rPr>
            <w:rFonts w:ascii="Arial" w:hAnsi="Arial" w:cs="Arial"/>
            <w:sz w:val="22"/>
            <w:szCs w:val="22"/>
          </w:rPr>
        </w:pPr>
        <w:r w:rsidRPr="00840F94">
          <w:rPr>
            <w:rFonts w:ascii="Arial" w:hAnsi="Arial" w:cs="Arial"/>
            <w:sz w:val="22"/>
            <w:szCs w:val="22"/>
          </w:rPr>
          <w:fldChar w:fldCharType="begin"/>
        </w:r>
        <w:r w:rsidR="00BA2F19" w:rsidRPr="00840F94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840F94">
          <w:rPr>
            <w:rFonts w:ascii="Arial" w:hAnsi="Arial" w:cs="Arial"/>
            <w:sz w:val="22"/>
            <w:szCs w:val="22"/>
          </w:rPr>
          <w:fldChar w:fldCharType="separate"/>
        </w:r>
        <w:r w:rsidR="009D57C9">
          <w:rPr>
            <w:rFonts w:ascii="Arial" w:hAnsi="Arial" w:cs="Arial"/>
            <w:noProof/>
            <w:sz w:val="22"/>
            <w:szCs w:val="22"/>
          </w:rPr>
          <w:t>4</w:t>
        </w:r>
        <w:r w:rsidRPr="00840F94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:rsidR="00BA2F19" w:rsidRDefault="00BA2F1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680D" w:rsidRDefault="00C4680D" w:rsidP="00462A5D">
      <w:r>
        <w:separator/>
      </w:r>
    </w:p>
  </w:footnote>
  <w:footnote w:type="continuationSeparator" w:id="0">
    <w:p w:rsidR="00C4680D" w:rsidRDefault="00C4680D" w:rsidP="00462A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74660"/>
    <w:multiLevelType w:val="hybridMultilevel"/>
    <w:tmpl w:val="4A24BCCC"/>
    <w:lvl w:ilvl="0" w:tplc="8208CF2A">
      <w:start w:val="1"/>
      <w:numFmt w:val="decimal"/>
      <w:lvlText w:val="%1."/>
      <w:lvlJc w:val="left"/>
      <w:pPr>
        <w:ind w:left="7514" w:firstLine="567"/>
      </w:pPr>
      <w:rPr>
        <w:rFonts w:hint="default"/>
        <w:b w:val="0"/>
        <w:color w:val="auto"/>
      </w:rPr>
    </w:lvl>
    <w:lvl w:ilvl="1" w:tplc="0405000F">
      <w:start w:val="1"/>
      <w:numFmt w:val="decimal"/>
      <w:lvlText w:val="%2."/>
      <w:lvlJc w:val="left"/>
      <w:pPr>
        <w:ind w:left="441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5137" w:hanging="180"/>
      </w:pPr>
    </w:lvl>
    <w:lvl w:ilvl="3" w:tplc="0405000F" w:tentative="1">
      <w:start w:val="1"/>
      <w:numFmt w:val="decimal"/>
      <w:lvlText w:val="%4."/>
      <w:lvlJc w:val="left"/>
      <w:pPr>
        <w:ind w:left="5857" w:hanging="360"/>
      </w:pPr>
    </w:lvl>
    <w:lvl w:ilvl="4" w:tplc="04050019" w:tentative="1">
      <w:start w:val="1"/>
      <w:numFmt w:val="lowerLetter"/>
      <w:lvlText w:val="%5."/>
      <w:lvlJc w:val="left"/>
      <w:pPr>
        <w:ind w:left="6577" w:hanging="360"/>
      </w:pPr>
    </w:lvl>
    <w:lvl w:ilvl="5" w:tplc="0405001B" w:tentative="1">
      <w:start w:val="1"/>
      <w:numFmt w:val="lowerRoman"/>
      <w:lvlText w:val="%6."/>
      <w:lvlJc w:val="right"/>
      <w:pPr>
        <w:ind w:left="7297" w:hanging="180"/>
      </w:pPr>
    </w:lvl>
    <w:lvl w:ilvl="6" w:tplc="0405000F" w:tentative="1">
      <w:start w:val="1"/>
      <w:numFmt w:val="decimal"/>
      <w:lvlText w:val="%7."/>
      <w:lvlJc w:val="left"/>
      <w:pPr>
        <w:ind w:left="8017" w:hanging="360"/>
      </w:pPr>
    </w:lvl>
    <w:lvl w:ilvl="7" w:tplc="04050019" w:tentative="1">
      <w:start w:val="1"/>
      <w:numFmt w:val="lowerLetter"/>
      <w:lvlText w:val="%8."/>
      <w:lvlJc w:val="left"/>
      <w:pPr>
        <w:ind w:left="8737" w:hanging="360"/>
      </w:pPr>
    </w:lvl>
    <w:lvl w:ilvl="8" w:tplc="0405001B" w:tentative="1">
      <w:start w:val="1"/>
      <w:numFmt w:val="lowerRoman"/>
      <w:lvlText w:val="%9."/>
      <w:lvlJc w:val="right"/>
      <w:pPr>
        <w:ind w:left="9457" w:hanging="180"/>
      </w:pPr>
    </w:lvl>
  </w:abstractNum>
  <w:abstractNum w:abstractNumId="1" w15:restartNumberingAfterBreak="0">
    <w:nsid w:val="08043F9C"/>
    <w:multiLevelType w:val="hybridMultilevel"/>
    <w:tmpl w:val="BF1E535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060955"/>
    <w:multiLevelType w:val="hybridMultilevel"/>
    <w:tmpl w:val="BD8AE360"/>
    <w:lvl w:ilvl="0" w:tplc="040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ADD3F8D"/>
    <w:multiLevelType w:val="hybridMultilevel"/>
    <w:tmpl w:val="6A0A5CD6"/>
    <w:lvl w:ilvl="0" w:tplc="0405000F">
      <w:start w:val="1"/>
      <w:numFmt w:val="decimal"/>
      <w:lvlText w:val="%1."/>
      <w:lvlJc w:val="left"/>
      <w:pPr>
        <w:ind w:left="6598" w:hanging="360"/>
      </w:pPr>
    </w:lvl>
    <w:lvl w:ilvl="1" w:tplc="04050019" w:tentative="1">
      <w:start w:val="1"/>
      <w:numFmt w:val="lowerLetter"/>
      <w:lvlText w:val="%2."/>
      <w:lvlJc w:val="left"/>
      <w:pPr>
        <w:ind w:left="7318" w:hanging="360"/>
      </w:pPr>
    </w:lvl>
    <w:lvl w:ilvl="2" w:tplc="0405001B" w:tentative="1">
      <w:start w:val="1"/>
      <w:numFmt w:val="lowerRoman"/>
      <w:lvlText w:val="%3."/>
      <w:lvlJc w:val="right"/>
      <w:pPr>
        <w:ind w:left="8038" w:hanging="180"/>
      </w:pPr>
    </w:lvl>
    <w:lvl w:ilvl="3" w:tplc="0405000F" w:tentative="1">
      <w:start w:val="1"/>
      <w:numFmt w:val="decimal"/>
      <w:lvlText w:val="%4."/>
      <w:lvlJc w:val="left"/>
      <w:pPr>
        <w:ind w:left="8758" w:hanging="360"/>
      </w:pPr>
    </w:lvl>
    <w:lvl w:ilvl="4" w:tplc="04050019" w:tentative="1">
      <w:start w:val="1"/>
      <w:numFmt w:val="lowerLetter"/>
      <w:lvlText w:val="%5."/>
      <w:lvlJc w:val="left"/>
      <w:pPr>
        <w:ind w:left="9478" w:hanging="360"/>
      </w:pPr>
    </w:lvl>
    <w:lvl w:ilvl="5" w:tplc="0405001B" w:tentative="1">
      <w:start w:val="1"/>
      <w:numFmt w:val="lowerRoman"/>
      <w:lvlText w:val="%6."/>
      <w:lvlJc w:val="right"/>
      <w:pPr>
        <w:ind w:left="10198" w:hanging="180"/>
      </w:pPr>
    </w:lvl>
    <w:lvl w:ilvl="6" w:tplc="0405000F" w:tentative="1">
      <w:start w:val="1"/>
      <w:numFmt w:val="decimal"/>
      <w:lvlText w:val="%7."/>
      <w:lvlJc w:val="left"/>
      <w:pPr>
        <w:ind w:left="10918" w:hanging="360"/>
      </w:pPr>
    </w:lvl>
    <w:lvl w:ilvl="7" w:tplc="04050019" w:tentative="1">
      <w:start w:val="1"/>
      <w:numFmt w:val="lowerLetter"/>
      <w:lvlText w:val="%8."/>
      <w:lvlJc w:val="left"/>
      <w:pPr>
        <w:ind w:left="11638" w:hanging="360"/>
      </w:pPr>
    </w:lvl>
    <w:lvl w:ilvl="8" w:tplc="0405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4" w15:restartNumberingAfterBreak="0">
    <w:nsid w:val="1ED61CA5"/>
    <w:multiLevelType w:val="hybridMultilevel"/>
    <w:tmpl w:val="C7F82F04"/>
    <w:lvl w:ilvl="0" w:tplc="368AD93E">
      <w:start w:val="1"/>
      <w:numFmt w:val="decimal"/>
      <w:lvlText w:val="%1."/>
      <w:lvlJc w:val="left"/>
      <w:pPr>
        <w:ind w:left="4755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67B695A"/>
    <w:multiLevelType w:val="hybridMultilevel"/>
    <w:tmpl w:val="AE162C36"/>
    <w:lvl w:ilvl="0" w:tplc="368AD93E">
      <w:start w:val="1"/>
      <w:numFmt w:val="decimal"/>
      <w:lvlText w:val="%1."/>
      <w:lvlJc w:val="left"/>
      <w:pPr>
        <w:ind w:left="4613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61879B9"/>
    <w:multiLevelType w:val="hybridMultilevel"/>
    <w:tmpl w:val="ECD42D6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AF64FF"/>
    <w:multiLevelType w:val="hybridMultilevel"/>
    <w:tmpl w:val="9BA210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A2176C"/>
    <w:multiLevelType w:val="hybridMultilevel"/>
    <w:tmpl w:val="FA506114"/>
    <w:lvl w:ilvl="0" w:tplc="368AD93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417B3C19"/>
    <w:multiLevelType w:val="hybridMultilevel"/>
    <w:tmpl w:val="AA6EAF9A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441E784F"/>
    <w:multiLevelType w:val="hybridMultilevel"/>
    <w:tmpl w:val="9086D2F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07544A"/>
    <w:multiLevelType w:val="singleLevel"/>
    <w:tmpl w:val="BF409F9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12" w15:restartNumberingAfterBreak="0">
    <w:nsid w:val="55FD1C9D"/>
    <w:multiLevelType w:val="hybridMultilevel"/>
    <w:tmpl w:val="F03263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2B6E6C"/>
    <w:multiLevelType w:val="multilevel"/>
    <w:tmpl w:val="69E035BC"/>
    <w:lvl w:ilvl="0">
      <w:start w:val="1"/>
      <w:numFmt w:val="decimal"/>
      <w:lvlText w:val="%1)"/>
      <w:lvlJc w:val="left"/>
      <w:pPr>
        <w:tabs>
          <w:tab w:val="num" w:pos="5606"/>
        </w:tabs>
        <w:ind w:left="5606" w:hanging="360"/>
      </w:pPr>
      <w:rPr>
        <w:rFonts w:ascii="Arial" w:eastAsia="Times New Roman" w:hAnsi="Arial" w:cs="Aria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6326"/>
        </w:tabs>
        <w:ind w:left="632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7046"/>
        </w:tabs>
        <w:ind w:left="704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7766"/>
        </w:tabs>
        <w:ind w:left="776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8486"/>
        </w:tabs>
        <w:ind w:left="848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9206"/>
        </w:tabs>
        <w:ind w:left="920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9926"/>
        </w:tabs>
        <w:ind w:left="992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10646"/>
        </w:tabs>
        <w:ind w:left="1064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11366"/>
        </w:tabs>
        <w:ind w:left="11366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7B57B44"/>
    <w:multiLevelType w:val="hybridMultilevel"/>
    <w:tmpl w:val="90660E80"/>
    <w:lvl w:ilvl="0" w:tplc="8208CF2A">
      <w:start w:val="1"/>
      <w:numFmt w:val="decimal"/>
      <w:lvlText w:val="%1."/>
      <w:lvlJc w:val="left"/>
      <w:pPr>
        <w:ind w:left="1135" w:firstLine="567"/>
      </w:pPr>
      <w:rPr>
        <w:rFonts w:hint="default"/>
        <w:b w:val="0"/>
        <w:color w:val="auto"/>
      </w:rPr>
    </w:lvl>
    <w:lvl w:ilvl="1" w:tplc="0405000F">
      <w:start w:val="1"/>
      <w:numFmt w:val="decimal"/>
      <w:lvlText w:val="%2."/>
      <w:lvlJc w:val="left"/>
      <w:pPr>
        <w:ind w:left="441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5137" w:hanging="180"/>
      </w:pPr>
    </w:lvl>
    <w:lvl w:ilvl="3" w:tplc="0405000F" w:tentative="1">
      <w:start w:val="1"/>
      <w:numFmt w:val="decimal"/>
      <w:lvlText w:val="%4."/>
      <w:lvlJc w:val="left"/>
      <w:pPr>
        <w:ind w:left="5857" w:hanging="360"/>
      </w:pPr>
    </w:lvl>
    <w:lvl w:ilvl="4" w:tplc="04050019" w:tentative="1">
      <w:start w:val="1"/>
      <w:numFmt w:val="lowerLetter"/>
      <w:lvlText w:val="%5."/>
      <w:lvlJc w:val="left"/>
      <w:pPr>
        <w:ind w:left="6577" w:hanging="360"/>
      </w:pPr>
    </w:lvl>
    <w:lvl w:ilvl="5" w:tplc="0405001B" w:tentative="1">
      <w:start w:val="1"/>
      <w:numFmt w:val="lowerRoman"/>
      <w:lvlText w:val="%6."/>
      <w:lvlJc w:val="right"/>
      <w:pPr>
        <w:ind w:left="7297" w:hanging="180"/>
      </w:pPr>
    </w:lvl>
    <w:lvl w:ilvl="6" w:tplc="0405000F" w:tentative="1">
      <w:start w:val="1"/>
      <w:numFmt w:val="decimal"/>
      <w:lvlText w:val="%7."/>
      <w:lvlJc w:val="left"/>
      <w:pPr>
        <w:ind w:left="8017" w:hanging="360"/>
      </w:pPr>
    </w:lvl>
    <w:lvl w:ilvl="7" w:tplc="04050019" w:tentative="1">
      <w:start w:val="1"/>
      <w:numFmt w:val="lowerLetter"/>
      <w:lvlText w:val="%8."/>
      <w:lvlJc w:val="left"/>
      <w:pPr>
        <w:ind w:left="8737" w:hanging="360"/>
      </w:pPr>
    </w:lvl>
    <w:lvl w:ilvl="8" w:tplc="0405001B" w:tentative="1">
      <w:start w:val="1"/>
      <w:numFmt w:val="lowerRoman"/>
      <w:lvlText w:val="%9."/>
      <w:lvlJc w:val="right"/>
      <w:pPr>
        <w:ind w:left="9457" w:hanging="180"/>
      </w:pPr>
    </w:lvl>
  </w:abstractNum>
  <w:abstractNum w:abstractNumId="15" w15:restartNumberingAfterBreak="0">
    <w:nsid w:val="686B2A7E"/>
    <w:multiLevelType w:val="hybridMultilevel"/>
    <w:tmpl w:val="DC425BB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D8584A"/>
    <w:multiLevelType w:val="hybridMultilevel"/>
    <w:tmpl w:val="30D84FE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6B0DE8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2D1715"/>
    <w:multiLevelType w:val="hybridMultilevel"/>
    <w:tmpl w:val="806E7878"/>
    <w:lvl w:ilvl="0" w:tplc="0405000F">
      <w:start w:val="1"/>
      <w:numFmt w:val="decimal"/>
      <w:lvlText w:val="%1."/>
      <w:lvlJc w:val="left"/>
      <w:pPr>
        <w:ind w:left="5322" w:hanging="360"/>
      </w:pPr>
    </w:lvl>
    <w:lvl w:ilvl="1" w:tplc="04050019" w:tentative="1">
      <w:start w:val="1"/>
      <w:numFmt w:val="lowerLetter"/>
      <w:lvlText w:val="%2."/>
      <w:lvlJc w:val="left"/>
      <w:pPr>
        <w:ind w:left="6042" w:hanging="360"/>
      </w:pPr>
    </w:lvl>
    <w:lvl w:ilvl="2" w:tplc="0405001B" w:tentative="1">
      <w:start w:val="1"/>
      <w:numFmt w:val="lowerRoman"/>
      <w:lvlText w:val="%3."/>
      <w:lvlJc w:val="right"/>
      <w:pPr>
        <w:ind w:left="6762" w:hanging="180"/>
      </w:pPr>
    </w:lvl>
    <w:lvl w:ilvl="3" w:tplc="0405000F" w:tentative="1">
      <w:start w:val="1"/>
      <w:numFmt w:val="decimal"/>
      <w:lvlText w:val="%4."/>
      <w:lvlJc w:val="left"/>
      <w:pPr>
        <w:ind w:left="7482" w:hanging="360"/>
      </w:pPr>
    </w:lvl>
    <w:lvl w:ilvl="4" w:tplc="04050019" w:tentative="1">
      <w:start w:val="1"/>
      <w:numFmt w:val="lowerLetter"/>
      <w:lvlText w:val="%5."/>
      <w:lvlJc w:val="left"/>
      <w:pPr>
        <w:ind w:left="8202" w:hanging="360"/>
      </w:pPr>
    </w:lvl>
    <w:lvl w:ilvl="5" w:tplc="0405001B" w:tentative="1">
      <w:start w:val="1"/>
      <w:numFmt w:val="lowerRoman"/>
      <w:lvlText w:val="%6."/>
      <w:lvlJc w:val="right"/>
      <w:pPr>
        <w:ind w:left="8922" w:hanging="180"/>
      </w:pPr>
    </w:lvl>
    <w:lvl w:ilvl="6" w:tplc="0405000F" w:tentative="1">
      <w:start w:val="1"/>
      <w:numFmt w:val="decimal"/>
      <w:lvlText w:val="%7."/>
      <w:lvlJc w:val="left"/>
      <w:pPr>
        <w:ind w:left="9642" w:hanging="360"/>
      </w:pPr>
    </w:lvl>
    <w:lvl w:ilvl="7" w:tplc="04050019" w:tentative="1">
      <w:start w:val="1"/>
      <w:numFmt w:val="lowerLetter"/>
      <w:lvlText w:val="%8."/>
      <w:lvlJc w:val="left"/>
      <w:pPr>
        <w:ind w:left="10362" w:hanging="360"/>
      </w:pPr>
    </w:lvl>
    <w:lvl w:ilvl="8" w:tplc="0405001B" w:tentative="1">
      <w:start w:val="1"/>
      <w:numFmt w:val="lowerRoman"/>
      <w:lvlText w:val="%9."/>
      <w:lvlJc w:val="right"/>
      <w:pPr>
        <w:ind w:left="11082" w:hanging="180"/>
      </w:pPr>
    </w:lvl>
  </w:abstractNum>
  <w:abstractNum w:abstractNumId="18" w15:restartNumberingAfterBreak="0">
    <w:nsid w:val="790A3B38"/>
    <w:multiLevelType w:val="hybridMultilevel"/>
    <w:tmpl w:val="24F41C5A"/>
    <w:lvl w:ilvl="0" w:tplc="4880DDEC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"/>
  </w:num>
  <w:num w:numId="3">
    <w:abstractNumId w:val="17"/>
  </w:num>
  <w:num w:numId="4">
    <w:abstractNumId w:val="12"/>
  </w:num>
  <w:num w:numId="5">
    <w:abstractNumId w:val="0"/>
  </w:num>
  <w:num w:numId="6">
    <w:abstractNumId w:val="13"/>
  </w:num>
  <w:num w:numId="7">
    <w:abstractNumId w:val="2"/>
  </w:num>
  <w:num w:numId="8">
    <w:abstractNumId w:val="16"/>
  </w:num>
  <w:num w:numId="9">
    <w:abstractNumId w:val="11"/>
    <w:lvlOverride w:ilvl="0">
      <w:startOverride w:val="1"/>
    </w:lvlOverride>
  </w:num>
  <w:num w:numId="10">
    <w:abstractNumId w:val="10"/>
  </w:num>
  <w:num w:numId="11">
    <w:abstractNumId w:val="7"/>
  </w:num>
  <w:num w:numId="12">
    <w:abstractNumId w:val="15"/>
  </w:num>
  <w:num w:numId="13">
    <w:abstractNumId w:val="9"/>
  </w:num>
  <w:num w:numId="14">
    <w:abstractNumId w:val="1"/>
  </w:num>
  <w:num w:numId="15">
    <w:abstractNumId w:val="6"/>
  </w:num>
  <w:num w:numId="16">
    <w:abstractNumId w:val="18"/>
  </w:num>
  <w:num w:numId="17">
    <w:abstractNumId w:val="0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4"/>
  </w:num>
  <w:num w:numId="21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A37"/>
    <w:rsid w:val="000006B8"/>
    <w:rsid w:val="00001793"/>
    <w:rsid w:val="00002418"/>
    <w:rsid w:val="0000301F"/>
    <w:rsid w:val="00003EA7"/>
    <w:rsid w:val="00004065"/>
    <w:rsid w:val="000042E7"/>
    <w:rsid w:val="000043D1"/>
    <w:rsid w:val="0000480D"/>
    <w:rsid w:val="00005834"/>
    <w:rsid w:val="0000671F"/>
    <w:rsid w:val="00006885"/>
    <w:rsid w:val="00006DFA"/>
    <w:rsid w:val="00006E26"/>
    <w:rsid w:val="00007566"/>
    <w:rsid w:val="000076AC"/>
    <w:rsid w:val="00007AB9"/>
    <w:rsid w:val="00007F49"/>
    <w:rsid w:val="00007F76"/>
    <w:rsid w:val="00010206"/>
    <w:rsid w:val="00010BB8"/>
    <w:rsid w:val="00010C5B"/>
    <w:rsid w:val="00010CAC"/>
    <w:rsid w:val="00010CDA"/>
    <w:rsid w:val="00011124"/>
    <w:rsid w:val="00011805"/>
    <w:rsid w:val="00011E7D"/>
    <w:rsid w:val="000127C7"/>
    <w:rsid w:val="000128A5"/>
    <w:rsid w:val="00012AB8"/>
    <w:rsid w:val="0001312E"/>
    <w:rsid w:val="0001367B"/>
    <w:rsid w:val="000137C3"/>
    <w:rsid w:val="00013841"/>
    <w:rsid w:val="00013C09"/>
    <w:rsid w:val="00013C99"/>
    <w:rsid w:val="00013FEE"/>
    <w:rsid w:val="00014169"/>
    <w:rsid w:val="00014218"/>
    <w:rsid w:val="00014796"/>
    <w:rsid w:val="0001492B"/>
    <w:rsid w:val="000152CC"/>
    <w:rsid w:val="00015A49"/>
    <w:rsid w:val="00015C32"/>
    <w:rsid w:val="000163B4"/>
    <w:rsid w:val="00016663"/>
    <w:rsid w:val="00016734"/>
    <w:rsid w:val="00016A97"/>
    <w:rsid w:val="00017842"/>
    <w:rsid w:val="0002037D"/>
    <w:rsid w:val="00020C82"/>
    <w:rsid w:val="00021009"/>
    <w:rsid w:val="00021635"/>
    <w:rsid w:val="00021C6C"/>
    <w:rsid w:val="00021C91"/>
    <w:rsid w:val="00021E0A"/>
    <w:rsid w:val="000222C6"/>
    <w:rsid w:val="000225AC"/>
    <w:rsid w:val="000238A4"/>
    <w:rsid w:val="00023A91"/>
    <w:rsid w:val="000240B3"/>
    <w:rsid w:val="0002419F"/>
    <w:rsid w:val="000245F6"/>
    <w:rsid w:val="00024DC4"/>
    <w:rsid w:val="00025440"/>
    <w:rsid w:val="00025E25"/>
    <w:rsid w:val="00025E93"/>
    <w:rsid w:val="000267BA"/>
    <w:rsid w:val="0002697C"/>
    <w:rsid w:val="00026BC8"/>
    <w:rsid w:val="00026F22"/>
    <w:rsid w:val="00027789"/>
    <w:rsid w:val="00027AD8"/>
    <w:rsid w:val="00030206"/>
    <w:rsid w:val="0003067E"/>
    <w:rsid w:val="00030D2D"/>
    <w:rsid w:val="00031485"/>
    <w:rsid w:val="00031699"/>
    <w:rsid w:val="000327FE"/>
    <w:rsid w:val="000328AB"/>
    <w:rsid w:val="00032E54"/>
    <w:rsid w:val="000331BC"/>
    <w:rsid w:val="00033608"/>
    <w:rsid w:val="000341DA"/>
    <w:rsid w:val="00034588"/>
    <w:rsid w:val="00034802"/>
    <w:rsid w:val="0003492B"/>
    <w:rsid w:val="00034BD4"/>
    <w:rsid w:val="00034FA7"/>
    <w:rsid w:val="00035358"/>
    <w:rsid w:val="0003550E"/>
    <w:rsid w:val="00035E23"/>
    <w:rsid w:val="000363BE"/>
    <w:rsid w:val="000365EE"/>
    <w:rsid w:val="00036661"/>
    <w:rsid w:val="0003691F"/>
    <w:rsid w:val="00036933"/>
    <w:rsid w:val="00036CDE"/>
    <w:rsid w:val="00037090"/>
    <w:rsid w:val="00037A0D"/>
    <w:rsid w:val="00037C93"/>
    <w:rsid w:val="00040CE7"/>
    <w:rsid w:val="00040FFD"/>
    <w:rsid w:val="00041227"/>
    <w:rsid w:val="00041879"/>
    <w:rsid w:val="00041D75"/>
    <w:rsid w:val="00041FA6"/>
    <w:rsid w:val="00042054"/>
    <w:rsid w:val="00043387"/>
    <w:rsid w:val="000435BB"/>
    <w:rsid w:val="00043ACB"/>
    <w:rsid w:val="000440CA"/>
    <w:rsid w:val="00045109"/>
    <w:rsid w:val="00045A96"/>
    <w:rsid w:val="00046732"/>
    <w:rsid w:val="000469C8"/>
    <w:rsid w:val="00046C69"/>
    <w:rsid w:val="00046EAA"/>
    <w:rsid w:val="0004759F"/>
    <w:rsid w:val="000477C1"/>
    <w:rsid w:val="0005009D"/>
    <w:rsid w:val="000510E9"/>
    <w:rsid w:val="00051580"/>
    <w:rsid w:val="00051676"/>
    <w:rsid w:val="00051AFD"/>
    <w:rsid w:val="00052160"/>
    <w:rsid w:val="00052B5F"/>
    <w:rsid w:val="00052B95"/>
    <w:rsid w:val="00052CD5"/>
    <w:rsid w:val="00052F1F"/>
    <w:rsid w:val="00053372"/>
    <w:rsid w:val="00053AE5"/>
    <w:rsid w:val="0005406B"/>
    <w:rsid w:val="0005412F"/>
    <w:rsid w:val="00054764"/>
    <w:rsid w:val="000547B9"/>
    <w:rsid w:val="00055D7D"/>
    <w:rsid w:val="000560C8"/>
    <w:rsid w:val="00056481"/>
    <w:rsid w:val="00056E55"/>
    <w:rsid w:val="00057554"/>
    <w:rsid w:val="00060B8E"/>
    <w:rsid w:val="00060DB6"/>
    <w:rsid w:val="0006137B"/>
    <w:rsid w:val="000616C8"/>
    <w:rsid w:val="00061764"/>
    <w:rsid w:val="000617E7"/>
    <w:rsid w:val="00061959"/>
    <w:rsid w:val="00061BA8"/>
    <w:rsid w:val="00062B90"/>
    <w:rsid w:val="00062CD9"/>
    <w:rsid w:val="00066C6F"/>
    <w:rsid w:val="000672DF"/>
    <w:rsid w:val="0006731D"/>
    <w:rsid w:val="000674EA"/>
    <w:rsid w:val="00067F98"/>
    <w:rsid w:val="00070ADF"/>
    <w:rsid w:val="00070CB3"/>
    <w:rsid w:val="00070D5D"/>
    <w:rsid w:val="00071749"/>
    <w:rsid w:val="00071F3F"/>
    <w:rsid w:val="00072BD9"/>
    <w:rsid w:val="0007357E"/>
    <w:rsid w:val="00073E52"/>
    <w:rsid w:val="00074145"/>
    <w:rsid w:val="000743CB"/>
    <w:rsid w:val="00074912"/>
    <w:rsid w:val="00074E78"/>
    <w:rsid w:val="000751C0"/>
    <w:rsid w:val="00076507"/>
    <w:rsid w:val="00076CDD"/>
    <w:rsid w:val="000771EE"/>
    <w:rsid w:val="00077348"/>
    <w:rsid w:val="000774CB"/>
    <w:rsid w:val="00077870"/>
    <w:rsid w:val="00077893"/>
    <w:rsid w:val="00077942"/>
    <w:rsid w:val="00080235"/>
    <w:rsid w:val="00080C92"/>
    <w:rsid w:val="00081CC5"/>
    <w:rsid w:val="00082153"/>
    <w:rsid w:val="000825F4"/>
    <w:rsid w:val="000832C7"/>
    <w:rsid w:val="0008337F"/>
    <w:rsid w:val="00083418"/>
    <w:rsid w:val="0008457F"/>
    <w:rsid w:val="00085BFF"/>
    <w:rsid w:val="00085EB6"/>
    <w:rsid w:val="000868EC"/>
    <w:rsid w:val="00087AE0"/>
    <w:rsid w:val="00087C7D"/>
    <w:rsid w:val="00090C04"/>
    <w:rsid w:val="000923D6"/>
    <w:rsid w:val="000928F1"/>
    <w:rsid w:val="00092B3D"/>
    <w:rsid w:val="00093283"/>
    <w:rsid w:val="00093528"/>
    <w:rsid w:val="000938BF"/>
    <w:rsid w:val="00093A95"/>
    <w:rsid w:val="00093C2E"/>
    <w:rsid w:val="00093C3A"/>
    <w:rsid w:val="00094C80"/>
    <w:rsid w:val="00095624"/>
    <w:rsid w:val="000957B6"/>
    <w:rsid w:val="00095901"/>
    <w:rsid w:val="0009616C"/>
    <w:rsid w:val="000962DB"/>
    <w:rsid w:val="000964D3"/>
    <w:rsid w:val="00096657"/>
    <w:rsid w:val="000968A8"/>
    <w:rsid w:val="000968CD"/>
    <w:rsid w:val="0009768A"/>
    <w:rsid w:val="00097C34"/>
    <w:rsid w:val="000A13F8"/>
    <w:rsid w:val="000A1D74"/>
    <w:rsid w:val="000A1E49"/>
    <w:rsid w:val="000A25B7"/>
    <w:rsid w:val="000A2A4E"/>
    <w:rsid w:val="000A304B"/>
    <w:rsid w:val="000A3098"/>
    <w:rsid w:val="000A3D90"/>
    <w:rsid w:val="000A3F91"/>
    <w:rsid w:val="000A401D"/>
    <w:rsid w:val="000A4103"/>
    <w:rsid w:val="000A45AE"/>
    <w:rsid w:val="000A4AA2"/>
    <w:rsid w:val="000A4B03"/>
    <w:rsid w:val="000A52A9"/>
    <w:rsid w:val="000A57D9"/>
    <w:rsid w:val="000A57DD"/>
    <w:rsid w:val="000A5874"/>
    <w:rsid w:val="000A58F4"/>
    <w:rsid w:val="000A5CDB"/>
    <w:rsid w:val="000A641C"/>
    <w:rsid w:val="000A7194"/>
    <w:rsid w:val="000A76C9"/>
    <w:rsid w:val="000B08A8"/>
    <w:rsid w:val="000B0A3D"/>
    <w:rsid w:val="000B0A56"/>
    <w:rsid w:val="000B0B15"/>
    <w:rsid w:val="000B0D46"/>
    <w:rsid w:val="000B104C"/>
    <w:rsid w:val="000B125A"/>
    <w:rsid w:val="000B2493"/>
    <w:rsid w:val="000B319D"/>
    <w:rsid w:val="000B32DB"/>
    <w:rsid w:val="000B3FBC"/>
    <w:rsid w:val="000B4444"/>
    <w:rsid w:val="000B4A05"/>
    <w:rsid w:val="000B4B3A"/>
    <w:rsid w:val="000B51A0"/>
    <w:rsid w:val="000B5F63"/>
    <w:rsid w:val="000B5FAA"/>
    <w:rsid w:val="000B7EB8"/>
    <w:rsid w:val="000C0766"/>
    <w:rsid w:val="000C153F"/>
    <w:rsid w:val="000C1578"/>
    <w:rsid w:val="000C1682"/>
    <w:rsid w:val="000C191B"/>
    <w:rsid w:val="000C1C73"/>
    <w:rsid w:val="000C4673"/>
    <w:rsid w:val="000C4CE5"/>
    <w:rsid w:val="000C5159"/>
    <w:rsid w:val="000C5BD3"/>
    <w:rsid w:val="000C695E"/>
    <w:rsid w:val="000C6ABE"/>
    <w:rsid w:val="000C6F01"/>
    <w:rsid w:val="000C780B"/>
    <w:rsid w:val="000D0B2E"/>
    <w:rsid w:val="000D0E45"/>
    <w:rsid w:val="000D12F1"/>
    <w:rsid w:val="000D17E5"/>
    <w:rsid w:val="000D1D17"/>
    <w:rsid w:val="000D1DF7"/>
    <w:rsid w:val="000D1F10"/>
    <w:rsid w:val="000D20ED"/>
    <w:rsid w:val="000D378F"/>
    <w:rsid w:val="000D499B"/>
    <w:rsid w:val="000D5FCF"/>
    <w:rsid w:val="000D60A5"/>
    <w:rsid w:val="000D613A"/>
    <w:rsid w:val="000D6285"/>
    <w:rsid w:val="000D67F3"/>
    <w:rsid w:val="000D6871"/>
    <w:rsid w:val="000D68CD"/>
    <w:rsid w:val="000D69B9"/>
    <w:rsid w:val="000D7525"/>
    <w:rsid w:val="000D7564"/>
    <w:rsid w:val="000D7A39"/>
    <w:rsid w:val="000D7F47"/>
    <w:rsid w:val="000E056D"/>
    <w:rsid w:val="000E0F49"/>
    <w:rsid w:val="000E11C2"/>
    <w:rsid w:val="000E2BAE"/>
    <w:rsid w:val="000E2BEA"/>
    <w:rsid w:val="000E2C21"/>
    <w:rsid w:val="000E30CC"/>
    <w:rsid w:val="000E31C7"/>
    <w:rsid w:val="000E3489"/>
    <w:rsid w:val="000E3571"/>
    <w:rsid w:val="000E4049"/>
    <w:rsid w:val="000E47E4"/>
    <w:rsid w:val="000E4AF4"/>
    <w:rsid w:val="000E4CFC"/>
    <w:rsid w:val="000E557B"/>
    <w:rsid w:val="000E56E2"/>
    <w:rsid w:val="000E5BA0"/>
    <w:rsid w:val="000E65EE"/>
    <w:rsid w:val="000E6797"/>
    <w:rsid w:val="000E6898"/>
    <w:rsid w:val="000E6ADC"/>
    <w:rsid w:val="000E7391"/>
    <w:rsid w:val="000E7536"/>
    <w:rsid w:val="000E7A61"/>
    <w:rsid w:val="000E7CC7"/>
    <w:rsid w:val="000E7E55"/>
    <w:rsid w:val="000F000B"/>
    <w:rsid w:val="000F0264"/>
    <w:rsid w:val="000F03BF"/>
    <w:rsid w:val="000F07F0"/>
    <w:rsid w:val="000F0AC5"/>
    <w:rsid w:val="000F0BE0"/>
    <w:rsid w:val="000F180C"/>
    <w:rsid w:val="000F188D"/>
    <w:rsid w:val="000F1C84"/>
    <w:rsid w:val="000F2094"/>
    <w:rsid w:val="000F20E1"/>
    <w:rsid w:val="000F24D3"/>
    <w:rsid w:val="000F31EE"/>
    <w:rsid w:val="000F3503"/>
    <w:rsid w:val="000F366B"/>
    <w:rsid w:val="000F3E48"/>
    <w:rsid w:val="000F3E78"/>
    <w:rsid w:val="000F4529"/>
    <w:rsid w:val="000F48E5"/>
    <w:rsid w:val="000F58E2"/>
    <w:rsid w:val="000F58F0"/>
    <w:rsid w:val="000F6A8A"/>
    <w:rsid w:val="000F6B21"/>
    <w:rsid w:val="000F78B3"/>
    <w:rsid w:val="0010066B"/>
    <w:rsid w:val="00100B75"/>
    <w:rsid w:val="00101AE7"/>
    <w:rsid w:val="001021FB"/>
    <w:rsid w:val="0010258E"/>
    <w:rsid w:val="00102702"/>
    <w:rsid w:val="00102869"/>
    <w:rsid w:val="001032F8"/>
    <w:rsid w:val="00103659"/>
    <w:rsid w:val="00103710"/>
    <w:rsid w:val="00103800"/>
    <w:rsid w:val="0010390C"/>
    <w:rsid w:val="00104135"/>
    <w:rsid w:val="001042F9"/>
    <w:rsid w:val="00104CC1"/>
    <w:rsid w:val="0010591C"/>
    <w:rsid w:val="00105DD2"/>
    <w:rsid w:val="001072F7"/>
    <w:rsid w:val="001078F2"/>
    <w:rsid w:val="00110626"/>
    <w:rsid w:val="00111111"/>
    <w:rsid w:val="001111E1"/>
    <w:rsid w:val="00111A50"/>
    <w:rsid w:val="0011202C"/>
    <w:rsid w:val="00112134"/>
    <w:rsid w:val="001132D2"/>
    <w:rsid w:val="0011457C"/>
    <w:rsid w:val="001145B9"/>
    <w:rsid w:val="001148AF"/>
    <w:rsid w:val="00114CB4"/>
    <w:rsid w:val="00114D66"/>
    <w:rsid w:val="00115470"/>
    <w:rsid w:val="0011548E"/>
    <w:rsid w:val="00116D70"/>
    <w:rsid w:val="001205F9"/>
    <w:rsid w:val="00120892"/>
    <w:rsid w:val="00120E8D"/>
    <w:rsid w:val="0012182D"/>
    <w:rsid w:val="0012299D"/>
    <w:rsid w:val="001229BA"/>
    <w:rsid w:val="00123258"/>
    <w:rsid w:val="0012352F"/>
    <w:rsid w:val="00123EE1"/>
    <w:rsid w:val="001256A6"/>
    <w:rsid w:val="0012604C"/>
    <w:rsid w:val="001266EF"/>
    <w:rsid w:val="00127253"/>
    <w:rsid w:val="00127286"/>
    <w:rsid w:val="00127472"/>
    <w:rsid w:val="0012787C"/>
    <w:rsid w:val="00127FE4"/>
    <w:rsid w:val="00127FE9"/>
    <w:rsid w:val="001302F0"/>
    <w:rsid w:val="00130342"/>
    <w:rsid w:val="00130701"/>
    <w:rsid w:val="00130CB3"/>
    <w:rsid w:val="00131994"/>
    <w:rsid w:val="00131F18"/>
    <w:rsid w:val="001328A5"/>
    <w:rsid w:val="00132FF4"/>
    <w:rsid w:val="0013317E"/>
    <w:rsid w:val="00133646"/>
    <w:rsid w:val="00133A98"/>
    <w:rsid w:val="00134F00"/>
    <w:rsid w:val="0013531E"/>
    <w:rsid w:val="00135836"/>
    <w:rsid w:val="001359B1"/>
    <w:rsid w:val="001365A0"/>
    <w:rsid w:val="00137430"/>
    <w:rsid w:val="0014032F"/>
    <w:rsid w:val="0014076E"/>
    <w:rsid w:val="00140FBB"/>
    <w:rsid w:val="00141BD7"/>
    <w:rsid w:val="0014217D"/>
    <w:rsid w:val="00142AD2"/>
    <w:rsid w:val="00143652"/>
    <w:rsid w:val="001455A5"/>
    <w:rsid w:val="00145666"/>
    <w:rsid w:val="00145CE3"/>
    <w:rsid w:val="0014619B"/>
    <w:rsid w:val="00146397"/>
    <w:rsid w:val="001467C9"/>
    <w:rsid w:val="00146E36"/>
    <w:rsid w:val="0014710C"/>
    <w:rsid w:val="00147166"/>
    <w:rsid w:val="00147468"/>
    <w:rsid w:val="00147CEE"/>
    <w:rsid w:val="001505D0"/>
    <w:rsid w:val="00150C27"/>
    <w:rsid w:val="00151EF0"/>
    <w:rsid w:val="0015202E"/>
    <w:rsid w:val="00152545"/>
    <w:rsid w:val="00152760"/>
    <w:rsid w:val="00152AB3"/>
    <w:rsid w:val="00152E0D"/>
    <w:rsid w:val="00153DF7"/>
    <w:rsid w:val="00154717"/>
    <w:rsid w:val="00154D2F"/>
    <w:rsid w:val="00155530"/>
    <w:rsid w:val="00155963"/>
    <w:rsid w:val="00155D49"/>
    <w:rsid w:val="00155F9E"/>
    <w:rsid w:val="00156DD1"/>
    <w:rsid w:val="00156E24"/>
    <w:rsid w:val="001573D3"/>
    <w:rsid w:val="00157CB9"/>
    <w:rsid w:val="00157FDD"/>
    <w:rsid w:val="0016103B"/>
    <w:rsid w:val="0016132A"/>
    <w:rsid w:val="001613D3"/>
    <w:rsid w:val="00161AFC"/>
    <w:rsid w:val="001622E0"/>
    <w:rsid w:val="001632A0"/>
    <w:rsid w:val="00163833"/>
    <w:rsid w:val="0016411D"/>
    <w:rsid w:val="0016431D"/>
    <w:rsid w:val="00164F72"/>
    <w:rsid w:val="0016502F"/>
    <w:rsid w:val="0016548F"/>
    <w:rsid w:val="00166344"/>
    <w:rsid w:val="00166A9C"/>
    <w:rsid w:val="00166CD6"/>
    <w:rsid w:val="00166E3B"/>
    <w:rsid w:val="001671D1"/>
    <w:rsid w:val="0016720B"/>
    <w:rsid w:val="001679A9"/>
    <w:rsid w:val="00170231"/>
    <w:rsid w:val="00170443"/>
    <w:rsid w:val="001705A3"/>
    <w:rsid w:val="00170693"/>
    <w:rsid w:val="00171108"/>
    <w:rsid w:val="001716BE"/>
    <w:rsid w:val="00171A5A"/>
    <w:rsid w:val="00172036"/>
    <w:rsid w:val="001722AF"/>
    <w:rsid w:val="00173010"/>
    <w:rsid w:val="00173434"/>
    <w:rsid w:val="0017408C"/>
    <w:rsid w:val="001741D0"/>
    <w:rsid w:val="001747A2"/>
    <w:rsid w:val="00175194"/>
    <w:rsid w:val="001753D0"/>
    <w:rsid w:val="00175719"/>
    <w:rsid w:val="00175ADD"/>
    <w:rsid w:val="001763B2"/>
    <w:rsid w:val="0017656C"/>
    <w:rsid w:val="00176A2F"/>
    <w:rsid w:val="001773EF"/>
    <w:rsid w:val="00177598"/>
    <w:rsid w:val="001779CD"/>
    <w:rsid w:val="00180831"/>
    <w:rsid w:val="001808EC"/>
    <w:rsid w:val="00180B1A"/>
    <w:rsid w:val="00180D13"/>
    <w:rsid w:val="00180E78"/>
    <w:rsid w:val="001811C5"/>
    <w:rsid w:val="001820F7"/>
    <w:rsid w:val="001821B2"/>
    <w:rsid w:val="00182385"/>
    <w:rsid w:val="00182902"/>
    <w:rsid w:val="00182AE0"/>
    <w:rsid w:val="00183575"/>
    <w:rsid w:val="00183FC8"/>
    <w:rsid w:val="00184542"/>
    <w:rsid w:val="00184883"/>
    <w:rsid w:val="00184ADE"/>
    <w:rsid w:val="00184AEE"/>
    <w:rsid w:val="00184EFD"/>
    <w:rsid w:val="00185832"/>
    <w:rsid w:val="001858AA"/>
    <w:rsid w:val="00185DD4"/>
    <w:rsid w:val="00185F3B"/>
    <w:rsid w:val="0018614E"/>
    <w:rsid w:val="0018736B"/>
    <w:rsid w:val="00187627"/>
    <w:rsid w:val="0018771E"/>
    <w:rsid w:val="00187922"/>
    <w:rsid w:val="00187EAF"/>
    <w:rsid w:val="001907FF"/>
    <w:rsid w:val="00190CC6"/>
    <w:rsid w:val="00190F18"/>
    <w:rsid w:val="00192059"/>
    <w:rsid w:val="00192453"/>
    <w:rsid w:val="00192E84"/>
    <w:rsid w:val="00192EBF"/>
    <w:rsid w:val="001934E2"/>
    <w:rsid w:val="00193732"/>
    <w:rsid w:val="00194191"/>
    <w:rsid w:val="001945BF"/>
    <w:rsid w:val="00194798"/>
    <w:rsid w:val="001947B3"/>
    <w:rsid w:val="0019481D"/>
    <w:rsid w:val="00194EC7"/>
    <w:rsid w:val="00195310"/>
    <w:rsid w:val="00195555"/>
    <w:rsid w:val="00195559"/>
    <w:rsid w:val="00195EB0"/>
    <w:rsid w:val="00196225"/>
    <w:rsid w:val="00196358"/>
    <w:rsid w:val="0019638C"/>
    <w:rsid w:val="0019697E"/>
    <w:rsid w:val="00196A50"/>
    <w:rsid w:val="001976CC"/>
    <w:rsid w:val="001977E9"/>
    <w:rsid w:val="00197A38"/>
    <w:rsid w:val="00197A79"/>
    <w:rsid w:val="00197C80"/>
    <w:rsid w:val="00197EB3"/>
    <w:rsid w:val="001A1842"/>
    <w:rsid w:val="001A21CA"/>
    <w:rsid w:val="001A2294"/>
    <w:rsid w:val="001A2440"/>
    <w:rsid w:val="001A3202"/>
    <w:rsid w:val="001A3B74"/>
    <w:rsid w:val="001A422E"/>
    <w:rsid w:val="001A48A3"/>
    <w:rsid w:val="001A4DAB"/>
    <w:rsid w:val="001A54D3"/>
    <w:rsid w:val="001A5B10"/>
    <w:rsid w:val="001A5B3E"/>
    <w:rsid w:val="001A5ED8"/>
    <w:rsid w:val="001A631E"/>
    <w:rsid w:val="001A6757"/>
    <w:rsid w:val="001A6D9B"/>
    <w:rsid w:val="001A6EF3"/>
    <w:rsid w:val="001A6FCB"/>
    <w:rsid w:val="001A702F"/>
    <w:rsid w:val="001A72D3"/>
    <w:rsid w:val="001A72E0"/>
    <w:rsid w:val="001A7C77"/>
    <w:rsid w:val="001A7CA3"/>
    <w:rsid w:val="001A7D42"/>
    <w:rsid w:val="001B093C"/>
    <w:rsid w:val="001B0BF3"/>
    <w:rsid w:val="001B0DD3"/>
    <w:rsid w:val="001B157C"/>
    <w:rsid w:val="001B18B2"/>
    <w:rsid w:val="001B1E87"/>
    <w:rsid w:val="001B25C2"/>
    <w:rsid w:val="001B26EF"/>
    <w:rsid w:val="001B2718"/>
    <w:rsid w:val="001B2CA8"/>
    <w:rsid w:val="001B3768"/>
    <w:rsid w:val="001B38F6"/>
    <w:rsid w:val="001B3DB2"/>
    <w:rsid w:val="001B4031"/>
    <w:rsid w:val="001B4877"/>
    <w:rsid w:val="001B4925"/>
    <w:rsid w:val="001B5CCA"/>
    <w:rsid w:val="001B5D94"/>
    <w:rsid w:val="001B6F14"/>
    <w:rsid w:val="001B736C"/>
    <w:rsid w:val="001B7693"/>
    <w:rsid w:val="001B7BB2"/>
    <w:rsid w:val="001B7CBD"/>
    <w:rsid w:val="001C09C8"/>
    <w:rsid w:val="001C0C97"/>
    <w:rsid w:val="001C11C1"/>
    <w:rsid w:val="001C1ACF"/>
    <w:rsid w:val="001C2229"/>
    <w:rsid w:val="001C2746"/>
    <w:rsid w:val="001C29AB"/>
    <w:rsid w:val="001C365A"/>
    <w:rsid w:val="001C3CCA"/>
    <w:rsid w:val="001C43E1"/>
    <w:rsid w:val="001C4E21"/>
    <w:rsid w:val="001C524F"/>
    <w:rsid w:val="001C535E"/>
    <w:rsid w:val="001C56A7"/>
    <w:rsid w:val="001C5A96"/>
    <w:rsid w:val="001C5EA5"/>
    <w:rsid w:val="001C656D"/>
    <w:rsid w:val="001C6801"/>
    <w:rsid w:val="001C68D3"/>
    <w:rsid w:val="001C6C28"/>
    <w:rsid w:val="001C6DBA"/>
    <w:rsid w:val="001C76E5"/>
    <w:rsid w:val="001C7F2D"/>
    <w:rsid w:val="001D0301"/>
    <w:rsid w:val="001D081C"/>
    <w:rsid w:val="001D0E0C"/>
    <w:rsid w:val="001D173D"/>
    <w:rsid w:val="001D1C31"/>
    <w:rsid w:val="001D24DE"/>
    <w:rsid w:val="001D2736"/>
    <w:rsid w:val="001D2828"/>
    <w:rsid w:val="001D31DF"/>
    <w:rsid w:val="001D357F"/>
    <w:rsid w:val="001D35BA"/>
    <w:rsid w:val="001D3BB8"/>
    <w:rsid w:val="001D4638"/>
    <w:rsid w:val="001D4717"/>
    <w:rsid w:val="001D507E"/>
    <w:rsid w:val="001D5FD6"/>
    <w:rsid w:val="001D6182"/>
    <w:rsid w:val="001D6537"/>
    <w:rsid w:val="001D6724"/>
    <w:rsid w:val="001D6940"/>
    <w:rsid w:val="001D7E39"/>
    <w:rsid w:val="001E0172"/>
    <w:rsid w:val="001E0A6D"/>
    <w:rsid w:val="001E0DBB"/>
    <w:rsid w:val="001E0EA7"/>
    <w:rsid w:val="001E109D"/>
    <w:rsid w:val="001E10BA"/>
    <w:rsid w:val="001E13AC"/>
    <w:rsid w:val="001E2118"/>
    <w:rsid w:val="001E21BA"/>
    <w:rsid w:val="001E22AA"/>
    <w:rsid w:val="001E24A4"/>
    <w:rsid w:val="001E31B1"/>
    <w:rsid w:val="001E3BA5"/>
    <w:rsid w:val="001E4192"/>
    <w:rsid w:val="001E5DF2"/>
    <w:rsid w:val="001E6082"/>
    <w:rsid w:val="001E6ED5"/>
    <w:rsid w:val="001E6F05"/>
    <w:rsid w:val="001E6FAC"/>
    <w:rsid w:val="001E7505"/>
    <w:rsid w:val="001E753C"/>
    <w:rsid w:val="001E75A8"/>
    <w:rsid w:val="001E7792"/>
    <w:rsid w:val="001E7DCC"/>
    <w:rsid w:val="001F01B7"/>
    <w:rsid w:val="001F038F"/>
    <w:rsid w:val="001F1B99"/>
    <w:rsid w:val="001F1C20"/>
    <w:rsid w:val="001F2004"/>
    <w:rsid w:val="001F2EB0"/>
    <w:rsid w:val="001F31B9"/>
    <w:rsid w:val="001F3729"/>
    <w:rsid w:val="001F3776"/>
    <w:rsid w:val="001F3F7A"/>
    <w:rsid w:val="001F490C"/>
    <w:rsid w:val="001F4C52"/>
    <w:rsid w:val="001F5540"/>
    <w:rsid w:val="001F672A"/>
    <w:rsid w:val="001F6CA3"/>
    <w:rsid w:val="0020095D"/>
    <w:rsid w:val="002010F9"/>
    <w:rsid w:val="002013F8"/>
    <w:rsid w:val="0020156F"/>
    <w:rsid w:val="002019C9"/>
    <w:rsid w:val="00201B46"/>
    <w:rsid w:val="002028E3"/>
    <w:rsid w:val="0020291F"/>
    <w:rsid w:val="00202A50"/>
    <w:rsid w:val="00202AEC"/>
    <w:rsid w:val="00202C49"/>
    <w:rsid w:val="00203496"/>
    <w:rsid w:val="002044F8"/>
    <w:rsid w:val="00204DBA"/>
    <w:rsid w:val="00204EDA"/>
    <w:rsid w:val="002059C7"/>
    <w:rsid w:val="00205AA4"/>
    <w:rsid w:val="00205D9F"/>
    <w:rsid w:val="00206278"/>
    <w:rsid w:val="00206405"/>
    <w:rsid w:val="0020695F"/>
    <w:rsid w:val="00206CC2"/>
    <w:rsid w:val="00206D50"/>
    <w:rsid w:val="00206DEA"/>
    <w:rsid w:val="00207C16"/>
    <w:rsid w:val="00210D58"/>
    <w:rsid w:val="00210DF2"/>
    <w:rsid w:val="00211108"/>
    <w:rsid w:val="0021248B"/>
    <w:rsid w:val="00212AFA"/>
    <w:rsid w:val="002131A9"/>
    <w:rsid w:val="00213DD5"/>
    <w:rsid w:val="00214913"/>
    <w:rsid w:val="00214915"/>
    <w:rsid w:val="00214DCD"/>
    <w:rsid w:val="00214E0D"/>
    <w:rsid w:val="00214FD5"/>
    <w:rsid w:val="002159B6"/>
    <w:rsid w:val="00215F51"/>
    <w:rsid w:val="0021687D"/>
    <w:rsid w:val="00216A1C"/>
    <w:rsid w:val="002172F5"/>
    <w:rsid w:val="0022025B"/>
    <w:rsid w:val="002209FD"/>
    <w:rsid w:val="002210AC"/>
    <w:rsid w:val="00221A08"/>
    <w:rsid w:val="002234BA"/>
    <w:rsid w:val="00223559"/>
    <w:rsid w:val="00223651"/>
    <w:rsid w:val="00223EE4"/>
    <w:rsid w:val="00224203"/>
    <w:rsid w:val="002249E3"/>
    <w:rsid w:val="002254A1"/>
    <w:rsid w:val="00225F11"/>
    <w:rsid w:val="002266A5"/>
    <w:rsid w:val="00226D0E"/>
    <w:rsid w:val="00227BED"/>
    <w:rsid w:val="0023066A"/>
    <w:rsid w:val="0023091F"/>
    <w:rsid w:val="00231033"/>
    <w:rsid w:val="00231D8E"/>
    <w:rsid w:val="0023244F"/>
    <w:rsid w:val="00232810"/>
    <w:rsid w:val="0023311F"/>
    <w:rsid w:val="00233ECE"/>
    <w:rsid w:val="00234065"/>
    <w:rsid w:val="002340AA"/>
    <w:rsid w:val="002346BC"/>
    <w:rsid w:val="0023483A"/>
    <w:rsid w:val="002349F3"/>
    <w:rsid w:val="00234AEE"/>
    <w:rsid w:val="00234BE5"/>
    <w:rsid w:val="00234D3C"/>
    <w:rsid w:val="00234E93"/>
    <w:rsid w:val="00235406"/>
    <w:rsid w:val="00236279"/>
    <w:rsid w:val="00236356"/>
    <w:rsid w:val="002370DE"/>
    <w:rsid w:val="0023739B"/>
    <w:rsid w:val="0023751B"/>
    <w:rsid w:val="0023782C"/>
    <w:rsid w:val="00237FA6"/>
    <w:rsid w:val="00240B6A"/>
    <w:rsid w:val="00240DCF"/>
    <w:rsid w:val="0024113E"/>
    <w:rsid w:val="00241599"/>
    <w:rsid w:val="002415A8"/>
    <w:rsid w:val="002424CF"/>
    <w:rsid w:val="00242CB6"/>
    <w:rsid w:val="00242CD1"/>
    <w:rsid w:val="00242D7B"/>
    <w:rsid w:val="00242E73"/>
    <w:rsid w:val="00243EAD"/>
    <w:rsid w:val="002442AF"/>
    <w:rsid w:val="002449C7"/>
    <w:rsid w:val="00244FC1"/>
    <w:rsid w:val="00245CF2"/>
    <w:rsid w:val="00245D42"/>
    <w:rsid w:val="00246714"/>
    <w:rsid w:val="00247745"/>
    <w:rsid w:val="002477F4"/>
    <w:rsid w:val="00247AE6"/>
    <w:rsid w:val="00247FF1"/>
    <w:rsid w:val="002502B3"/>
    <w:rsid w:val="0025143F"/>
    <w:rsid w:val="00253A18"/>
    <w:rsid w:val="00254613"/>
    <w:rsid w:val="00255047"/>
    <w:rsid w:val="002563DD"/>
    <w:rsid w:val="00256F5B"/>
    <w:rsid w:val="0025708B"/>
    <w:rsid w:val="002575EA"/>
    <w:rsid w:val="002600F6"/>
    <w:rsid w:val="00260814"/>
    <w:rsid w:val="00261195"/>
    <w:rsid w:val="002618DC"/>
    <w:rsid w:val="00262077"/>
    <w:rsid w:val="00262308"/>
    <w:rsid w:val="00262572"/>
    <w:rsid w:val="00262E14"/>
    <w:rsid w:val="00263288"/>
    <w:rsid w:val="00263B99"/>
    <w:rsid w:val="0026550A"/>
    <w:rsid w:val="00265E91"/>
    <w:rsid w:val="00265F3F"/>
    <w:rsid w:val="00266282"/>
    <w:rsid w:val="002666B1"/>
    <w:rsid w:val="00266B22"/>
    <w:rsid w:val="0026782D"/>
    <w:rsid w:val="00267894"/>
    <w:rsid w:val="0026790D"/>
    <w:rsid w:val="00267CBC"/>
    <w:rsid w:val="00270CB8"/>
    <w:rsid w:val="00271C24"/>
    <w:rsid w:val="00271FF8"/>
    <w:rsid w:val="00272658"/>
    <w:rsid w:val="00272BC5"/>
    <w:rsid w:val="00273742"/>
    <w:rsid w:val="002743E3"/>
    <w:rsid w:val="00274CDE"/>
    <w:rsid w:val="0027520D"/>
    <w:rsid w:val="00275672"/>
    <w:rsid w:val="002756BD"/>
    <w:rsid w:val="002761F7"/>
    <w:rsid w:val="00276B8D"/>
    <w:rsid w:val="002774BC"/>
    <w:rsid w:val="00280471"/>
    <w:rsid w:val="002819D5"/>
    <w:rsid w:val="00282126"/>
    <w:rsid w:val="00282634"/>
    <w:rsid w:val="00282D24"/>
    <w:rsid w:val="00282DEF"/>
    <w:rsid w:val="00283B95"/>
    <w:rsid w:val="00284DD4"/>
    <w:rsid w:val="002850D2"/>
    <w:rsid w:val="002855C5"/>
    <w:rsid w:val="0028611D"/>
    <w:rsid w:val="0028615E"/>
    <w:rsid w:val="00286675"/>
    <w:rsid w:val="00286758"/>
    <w:rsid w:val="0029117D"/>
    <w:rsid w:val="002917CB"/>
    <w:rsid w:val="00291CBC"/>
    <w:rsid w:val="00291DC5"/>
    <w:rsid w:val="002922A9"/>
    <w:rsid w:val="00292739"/>
    <w:rsid w:val="0029306E"/>
    <w:rsid w:val="00293568"/>
    <w:rsid w:val="00293FDD"/>
    <w:rsid w:val="00294288"/>
    <w:rsid w:val="002954B0"/>
    <w:rsid w:val="002963EE"/>
    <w:rsid w:val="002968CC"/>
    <w:rsid w:val="00296DBD"/>
    <w:rsid w:val="00296F65"/>
    <w:rsid w:val="00297937"/>
    <w:rsid w:val="002A085E"/>
    <w:rsid w:val="002A09D5"/>
    <w:rsid w:val="002A1446"/>
    <w:rsid w:val="002A17A6"/>
    <w:rsid w:val="002A2593"/>
    <w:rsid w:val="002A39F0"/>
    <w:rsid w:val="002A3B8A"/>
    <w:rsid w:val="002A3EBE"/>
    <w:rsid w:val="002A44B8"/>
    <w:rsid w:val="002A46D1"/>
    <w:rsid w:val="002A534D"/>
    <w:rsid w:val="002A5748"/>
    <w:rsid w:val="002A5B53"/>
    <w:rsid w:val="002A5E00"/>
    <w:rsid w:val="002A5F66"/>
    <w:rsid w:val="002A699B"/>
    <w:rsid w:val="002A6B07"/>
    <w:rsid w:val="002A778E"/>
    <w:rsid w:val="002A78C4"/>
    <w:rsid w:val="002A78F2"/>
    <w:rsid w:val="002A7946"/>
    <w:rsid w:val="002B03F7"/>
    <w:rsid w:val="002B09B7"/>
    <w:rsid w:val="002B0E14"/>
    <w:rsid w:val="002B1FC6"/>
    <w:rsid w:val="002B2B49"/>
    <w:rsid w:val="002B4066"/>
    <w:rsid w:val="002B47A4"/>
    <w:rsid w:val="002B48BE"/>
    <w:rsid w:val="002B56FF"/>
    <w:rsid w:val="002B6187"/>
    <w:rsid w:val="002B6916"/>
    <w:rsid w:val="002B6AD2"/>
    <w:rsid w:val="002B6F6C"/>
    <w:rsid w:val="002C02DE"/>
    <w:rsid w:val="002C08E1"/>
    <w:rsid w:val="002C095F"/>
    <w:rsid w:val="002C0AC7"/>
    <w:rsid w:val="002C0DA0"/>
    <w:rsid w:val="002C18EF"/>
    <w:rsid w:val="002C20CD"/>
    <w:rsid w:val="002C248B"/>
    <w:rsid w:val="002C28ED"/>
    <w:rsid w:val="002C3EC9"/>
    <w:rsid w:val="002C52C3"/>
    <w:rsid w:val="002C5AEC"/>
    <w:rsid w:val="002C5B7D"/>
    <w:rsid w:val="002C63EB"/>
    <w:rsid w:val="002C657B"/>
    <w:rsid w:val="002C6E69"/>
    <w:rsid w:val="002C77A0"/>
    <w:rsid w:val="002C7B26"/>
    <w:rsid w:val="002C7BFB"/>
    <w:rsid w:val="002C7D07"/>
    <w:rsid w:val="002C7D59"/>
    <w:rsid w:val="002D009C"/>
    <w:rsid w:val="002D0219"/>
    <w:rsid w:val="002D02F8"/>
    <w:rsid w:val="002D0FF4"/>
    <w:rsid w:val="002D1207"/>
    <w:rsid w:val="002D1BF5"/>
    <w:rsid w:val="002D1DDC"/>
    <w:rsid w:val="002D2D5A"/>
    <w:rsid w:val="002D2FD8"/>
    <w:rsid w:val="002D3A3C"/>
    <w:rsid w:val="002D3A8C"/>
    <w:rsid w:val="002D3AD5"/>
    <w:rsid w:val="002D3F09"/>
    <w:rsid w:val="002D4344"/>
    <w:rsid w:val="002D43BF"/>
    <w:rsid w:val="002D521B"/>
    <w:rsid w:val="002D59A5"/>
    <w:rsid w:val="002D5EA1"/>
    <w:rsid w:val="002D5F47"/>
    <w:rsid w:val="002D5FC6"/>
    <w:rsid w:val="002D619A"/>
    <w:rsid w:val="002D631D"/>
    <w:rsid w:val="002D6634"/>
    <w:rsid w:val="002D6825"/>
    <w:rsid w:val="002D6EC2"/>
    <w:rsid w:val="002D6ECB"/>
    <w:rsid w:val="002E0C98"/>
    <w:rsid w:val="002E11C5"/>
    <w:rsid w:val="002E153D"/>
    <w:rsid w:val="002E16CD"/>
    <w:rsid w:val="002E2540"/>
    <w:rsid w:val="002E266D"/>
    <w:rsid w:val="002E2BE0"/>
    <w:rsid w:val="002E31AA"/>
    <w:rsid w:val="002E43C7"/>
    <w:rsid w:val="002E5327"/>
    <w:rsid w:val="002E5B95"/>
    <w:rsid w:val="002E6422"/>
    <w:rsid w:val="002E6676"/>
    <w:rsid w:val="002E6AD7"/>
    <w:rsid w:val="002E6E34"/>
    <w:rsid w:val="002E6E65"/>
    <w:rsid w:val="002E7293"/>
    <w:rsid w:val="002E7333"/>
    <w:rsid w:val="002E7438"/>
    <w:rsid w:val="002E756F"/>
    <w:rsid w:val="002E7736"/>
    <w:rsid w:val="002E7947"/>
    <w:rsid w:val="002F0D1D"/>
    <w:rsid w:val="002F10DC"/>
    <w:rsid w:val="002F1EA4"/>
    <w:rsid w:val="002F22CB"/>
    <w:rsid w:val="002F23D5"/>
    <w:rsid w:val="002F2A11"/>
    <w:rsid w:val="002F2F65"/>
    <w:rsid w:val="002F2FF3"/>
    <w:rsid w:val="002F34A1"/>
    <w:rsid w:val="002F3663"/>
    <w:rsid w:val="002F375E"/>
    <w:rsid w:val="002F3B17"/>
    <w:rsid w:val="002F41F6"/>
    <w:rsid w:val="002F4CC4"/>
    <w:rsid w:val="002F51C2"/>
    <w:rsid w:val="002F5765"/>
    <w:rsid w:val="002F60A5"/>
    <w:rsid w:val="002F67BC"/>
    <w:rsid w:val="002F7869"/>
    <w:rsid w:val="00300108"/>
    <w:rsid w:val="00301DCD"/>
    <w:rsid w:val="00302861"/>
    <w:rsid w:val="00302A4D"/>
    <w:rsid w:val="00302F84"/>
    <w:rsid w:val="00303B1D"/>
    <w:rsid w:val="00303B3E"/>
    <w:rsid w:val="00303CAC"/>
    <w:rsid w:val="00304321"/>
    <w:rsid w:val="00305291"/>
    <w:rsid w:val="00305417"/>
    <w:rsid w:val="00305784"/>
    <w:rsid w:val="00305885"/>
    <w:rsid w:val="00305983"/>
    <w:rsid w:val="00305CC4"/>
    <w:rsid w:val="0030623E"/>
    <w:rsid w:val="0030659C"/>
    <w:rsid w:val="003067DE"/>
    <w:rsid w:val="00306E8D"/>
    <w:rsid w:val="00306F69"/>
    <w:rsid w:val="003073CB"/>
    <w:rsid w:val="0031076A"/>
    <w:rsid w:val="00310FF1"/>
    <w:rsid w:val="003110DC"/>
    <w:rsid w:val="003118BA"/>
    <w:rsid w:val="003119B9"/>
    <w:rsid w:val="003125D2"/>
    <w:rsid w:val="00312711"/>
    <w:rsid w:val="0031291D"/>
    <w:rsid w:val="00312B3D"/>
    <w:rsid w:val="003133F1"/>
    <w:rsid w:val="00313626"/>
    <w:rsid w:val="003137CF"/>
    <w:rsid w:val="00313955"/>
    <w:rsid w:val="0031447F"/>
    <w:rsid w:val="00314FC4"/>
    <w:rsid w:val="003166E4"/>
    <w:rsid w:val="00316904"/>
    <w:rsid w:val="00316CC4"/>
    <w:rsid w:val="00316DFC"/>
    <w:rsid w:val="003171EC"/>
    <w:rsid w:val="003172E9"/>
    <w:rsid w:val="00320D15"/>
    <w:rsid w:val="00320F60"/>
    <w:rsid w:val="00321568"/>
    <w:rsid w:val="003215B4"/>
    <w:rsid w:val="003219FB"/>
    <w:rsid w:val="00321B0E"/>
    <w:rsid w:val="00321E20"/>
    <w:rsid w:val="003222BF"/>
    <w:rsid w:val="003226FA"/>
    <w:rsid w:val="0032362F"/>
    <w:rsid w:val="0032399F"/>
    <w:rsid w:val="00323A2F"/>
    <w:rsid w:val="003241DB"/>
    <w:rsid w:val="003247F4"/>
    <w:rsid w:val="0032558B"/>
    <w:rsid w:val="00325924"/>
    <w:rsid w:val="003259CD"/>
    <w:rsid w:val="0032635A"/>
    <w:rsid w:val="003268B2"/>
    <w:rsid w:val="0032696A"/>
    <w:rsid w:val="00326D17"/>
    <w:rsid w:val="00326E34"/>
    <w:rsid w:val="0032728A"/>
    <w:rsid w:val="00327ED6"/>
    <w:rsid w:val="00327F99"/>
    <w:rsid w:val="003301C2"/>
    <w:rsid w:val="00330D47"/>
    <w:rsid w:val="003311F8"/>
    <w:rsid w:val="003317FA"/>
    <w:rsid w:val="00331F24"/>
    <w:rsid w:val="003323E6"/>
    <w:rsid w:val="0033357D"/>
    <w:rsid w:val="00334675"/>
    <w:rsid w:val="003353F2"/>
    <w:rsid w:val="003354CA"/>
    <w:rsid w:val="00335E8C"/>
    <w:rsid w:val="003364C9"/>
    <w:rsid w:val="003366B6"/>
    <w:rsid w:val="00336B2B"/>
    <w:rsid w:val="00336C89"/>
    <w:rsid w:val="00340836"/>
    <w:rsid w:val="0034201F"/>
    <w:rsid w:val="00342162"/>
    <w:rsid w:val="00343011"/>
    <w:rsid w:val="00343BFF"/>
    <w:rsid w:val="00343DC6"/>
    <w:rsid w:val="00343E4E"/>
    <w:rsid w:val="00344D7D"/>
    <w:rsid w:val="00345F47"/>
    <w:rsid w:val="003462D9"/>
    <w:rsid w:val="00346415"/>
    <w:rsid w:val="00346770"/>
    <w:rsid w:val="00346AB3"/>
    <w:rsid w:val="00347280"/>
    <w:rsid w:val="00347EA4"/>
    <w:rsid w:val="00347F89"/>
    <w:rsid w:val="003501C4"/>
    <w:rsid w:val="00350538"/>
    <w:rsid w:val="0035060A"/>
    <w:rsid w:val="0035068C"/>
    <w:rsid w:val="00350C7F"/>
    <w:rsid w:val="00350FBE"/>
    <w:rsid w:val="003513EC"/>
    <w:rsid w:val="00351B64"/>
    <w:rsid w:val="0035234B"/>
    <w:rsid w:val="003525E0"/>
    <w:rsid w:val="00352B77"/>
    <w:rsid w:val="00352C38"/>
    <w:rsid w:val="00352FD7"/>
    <w:rsid w:val="0035312A"/>
    <w:rsid w:val="00353C22"/>
    <w:rsid w:val="003549A9"/>
    <w:rsid w:val="00354B11"/>
    <w:rsid w:val="00354BE7"/>
    <w:rsid w:val="00354DA1"/>
    <w:rsid w:val="00355645"/>
    <w:rsid w:val="003562C1"/>
    <w:rsid w:val="00356931"/>
    <w:rsid w:val="00356FF7"/>
    <w:rsid w:val="003571A4"/>
    <w:rsid w:val="003578F9"/>
    <w:rsid w:val="003602A4"/>
    <w:rsid w:val="00360B7F"/>
    <w:rsid w:val="00361325"/>
    <w:rsid w:val="003617A2"/>
    <w:rsid w:val="00361964"/>
    <w:rsid w:val="00361987"/>
    <w:rsid w:val="00361A16"/>
    <w:rsid w:val="00362146"/>
    <w:rsid w:val="003624F3"/>
    <w:rsid w:val="00362DB3"/>
    <w:rsid w:val="00363095"/>
    <w:rsid w:val="00363203"/>
    <w:rsid w:val="00363266"/>
    <w:rsid w:val="00364020"/>
    <w:rsid w:val="0036406A"/>
    <w:rsid w:val="003641D2"/>
    <w:rsid w:val="003643C9"/>
    <w:rsid w:val="00364B42"/>
    <w:rsid w:val="003651E3"/>
    <w:rsid w:val="00365219"/>
    <w:rsid w:val="00365251"/>
    <w:rsid w:val="0036537C"/>
    <w:rsid w:val="00365A35"/>
    <w:rsid w:val="00365AEB"/>
    <w:rsid w:val="00365BB6"/>
    <w:rsid w:val="00365D08"/>
    <w:rsid w:val="00365F3F"/>
    <w:rsid w:val="00366004"/>
    <w:rsid w:val="00366497"/>
    <w:rsid w:val="00366545"/>
    <w:rsid w:val="00366CA3"/>
    <w:rsid w:val="0036739F"/>
    <w:rsid w:val="0036772B"/>
    <w:rsid w:val="003677C1"/>
    <w:rsid w:val="00367833"/>
    <w:rsid w:val="00367BA7"/>
    <w:rsid w:val="0037071E"/>
    <w:rsid w:val="003707CD"/>
    <w:rsid w:val="00370C13"/>
    <w:rsid w:val="00370C96"/>
    <w:rsid w:val="0037158C"/>
    <w:rsid w:val="00371B21"/>
    <w:rsid w:val="00371D62"/>
    <w:rsid w:val="003725F2"/>
    <w:rsid w:val="00372F97"/>
    <w:rsid w:val="0037301C"/>
    <w:rsid w:val="00373156"/>
    <w:rsid w:val="00373EFD"/>
    <w:rsid w:val="00374245"/>
    <w:rsid w:val="00374721"/>
    <w:rsid w:val="00374C33"/>
    <w:rsid w:val="003750E6"/>
    <w:rsid w:val="003750F5"/>
    <w:rsid w:val="00375171"/>
    <w:rsid w:val="0037534D"/>
    <w:rsid w:val="003758D8"/>
    <w:rsid w:val="00375D8F"/>
    <w:rsid w:val="00376670"/>
    <w:rsid w:val="00376F36"/>
    <w:rsid w:val="00377050"/>
    <w:rsid w:val="00377543"/>
    <w:rsid w:val="00377C20"/>
    <w:rsid w:val="00377C75"/>
    <w:rsid w:val="00380566"/>
    <w:rsid w:val="0038099C"/>
    <w:rsid w:val="00380E67"/>
    <w:rsid w:val="00380EA3"/>
    <w:rsid w:val="0038117A"/>
    <w:rsid w:val="00381450"/>
    <w:rsid w:val="003816E4"/>
    <w:rsid w:val="00382AB2"/>
    <w:rsid w:val="00382E29"/>
    <w:rsid w:val="00382E93"/>
    <w:rsid w:val="00383162"/>
    <w:rsid w:val="0038328A"/>
    <w:rsid w:val="00383B85"/>
    <w:rsid w:val="00383D10"/>
    <w:rsid w:val="00384153"/>
    <w:rsid w:val="00384396"/>
    <w:rsid w:val="00384BBB"/>
    <w:rsid w:val="00384F82"/>
    <w:rsid w:val="00385290"/>
    <w:rsid w:val="003854FA"/>
    <w:rsid w:val="003858D9"/>
    <w:rsid w:val="00385AB6"/>
    <w:rsid w:val="0038699A"/>
    <w:rsid w:val="00386C43"/>
    <w:rsid w:val="00386EFE"/>
    <w:rsid w:val="00386F1F"/>
    <w:rsid w:val="003872A0"/>
    <w:rsid w:val="003875AD"/>
    <w:rsid w:val="00387791"/>
    <w:rsid w:val="00387E5A"/>
    <w:rsid w:val="00390064"/>
    <w:rsid w:val="0039017F"/>
    <w:rsid w:val="0039018E"/>
    <w:rsid w:val="00390D3A"/>
    <w:rsid w:val="00391DE4"/>
    <w:rsid w:val="00391E1C"/>
    <w:rsid w:val="0039285E"/>
    <w:rsid w:val="0039292C"/>
    <w:rsid w:val="003929C4"/>
    <w:rsid w:val="00392ABE"/>
    <w:rsid w:val="00392EFD"/>
    <w:rsid w:val="00393364"/>
    <w:rsid w:val="00393989"/>
    <w:rsid w:val="003940D4"/>
    <w:rsid w:val="00394602"/>
    <w:rsid w:val="00395139"/>
    <w:rsid w:val="0039568F"/>
    <w:rsid w:val="00395A55"/>
    <w:rsid w:val="00395F5E"/>
    <w:rsid w:val="0039601F"/>
    <w:rsid w:val="00396261"/>
    <w:rsid w:val="00396EFF"/>
    <w:rsid w:val="0039756B"/>
    <w:rsid w:val="003975C8"/>
    <w:rsid w:val="00397F2C"/>
    <w:rsid w:val="00397FCF"/>
    <w:rsid w:val="003A076C"/>
    <w:rsid w:val="003A0C0D"/>
    <w:rsid w:val="003A0CD8"/>
    <w:rsid w:val="003A0DE5"/>
    <w:rsid w:val="003A0FBD"/>
    <w:rsid w:val="003A11A9"/>
    <w:rsid w:val="003A14E5"/>
    <w:rsid w:val="003A163E"/>
    <w:rsid w:val="003A1800"/>
    <w:rsid w:val="003A1B07"/>
    <w:rsid w:val="003A1C9C"/>
    <w:rsid w:val="003A2EFB"/>
    <w:rsid w:val="003A309D"/>
    <w:rsid w:val="003A326A"/>
    <w:rsid w:val="003A39FA"/>
    <w:rsid w:val="003A3A76"/>
    <w:rsid w:val="003A3EE1"/>
    <w:rsid w:val="003A42D3"/>
    <w:rsid w:val="003A45CF"/>
    <w:rsid w:val="003A4DEB"/>
    <w:rsid w:val="003A4E9D"/>
    <w:rsid w:val="003A5A48"/>
    <w:rsid w:val="003A5EFE"/>
    <w:rsid w:val="003A64C0"/>
    <w:rsid w:val="003A661B"/>
    <w:rsid w:val="003A68B9"/>
    <w:rsid w:val="003B0210"/>
    <w:rsid w:val="003B04BA"/>
    <w:rsid w:val="003B1C7E"/>
    <w:rsid w:val="003B2553"/>
    <w:rsid w:val="003B2ACE"/>
    <w:rsid w:val="003B2C61"/>
    <w:rsid w:val="003B2D4E"/>
    <w:rsid w:val="003B2E89"/>
    <w:rsid w:val="003B3074"/>
    <w:rsid w:val="003B3088"/>
    <w:rsid w:val="003B37CB"/>
    <w:rsid w:val="003B3A88"/>
    <w:rsid w:val="003B3D79"/>
    <w:rsid w:val="003B3E24"/>
    <w:rsid w:val="003B4506"/>
    <w:rsid w:val="003B480B"/>
    <w:rsid w:val="003B4F0D"/>
    <w:rsid w:val="003B5382"/>
    <w:rsid w:val="003B56F6"/>
    <w:rsid w:val="003B5B5F"/>
    <w:rsid w:val="003B64DC"/>
    <w:rsid w:val="003B6D0E"/>
    <w:rsid w:val="003B78F5"/>
    <w:rsid w:val="003B7A64"/>
    <w:rsid w:val="003B7C47"/>
    <w:rsid w:val="003B7CF4"/>
    <w:rsid w:val="003B7F61"/>
    <w:rsid w:val="003C0032"/>
    <w:rsid w:val="003C029B"/>
    <w:rsid w:val="003C03D5"/>
    <w:rsid w:val="003C2078"/>
    <w:rsid w:val="003C22C2"/>
    <w:rsid w:val="003C22F2"/>
    <w:rsid w:val="003C29CD"/>
    <w:rsid w:val="003C2CF1"/>
    <w:rsid w:val="003C31C5"/>
    <w:rsid w:val="003C32EB"/>
    <w:rsid w:val="003C365E"/>
    <w:rsid w:val="003C3778"/>
    <w:rsid w:val="003C3A43"/>
    <w:rsid w:val="003C431B"/>
    <w:rsid w:val="003C5121"/>
    <w:rsid w:val="003C5278"/>
    <w:rsid w:val="003C5CEE"/>
    <w:rsid w:val="003C672A"/>
    <w:rsid w:val="003C7813"/>
    <w:rsid w:val="003C7A18"/>
    <w:rsid w:val="003C7F92"/>
    <w:rsid w:val="003D0349"/>
    <w:rsid w:val="003D0604"/>
    <w:rsid w:val="003D124E"/>
    <w:rsid w:val="003D1894"/>
    <w:rsid w:val="003D30C9"/>
    <w:rsid w:val="003D39C7"/>
    <w:rsid w:val="003D4215"/>
    <w:rsid w:val="003D45A6"/>
    <w:rsid w:val="003D4E03"/>
    <w:rsid w:val="003D5298"/>
    <w:rsid w:val="003D5875"/>
    <w:rsid w:val="003D6167"/>
    <w:rsid w:val="003D6277"/>
    <w:rsid w:val="003D68AD"/>
    <w:rsid w:val="003D6B13"/>
    <w:rsid w:val="003D73F4"/>
    <w:rsid w:val="003E0F34"/>
    <w:rsid w:val="003E11A6"/>
    <w:rsid w:val="003E16C4"/>
    <w:rsid w:val="003E18F2"/>
    <w:rsid w:val="003E25D7"/>
    <w:rsid w:val="003E2A58"/>
    <w:rsid w:val="003E3394"/>
    <w:rsid w:val="003E39AE"/>
    <w:rsid w:val="003E3F46"/>
    <w:rsid w:val="003E3FE0"/>
    <w:rsid w:val="003E4405"/>
    <w:rsid w:val="003E5BD5"/>
    <w:rsid w:val="003E5D43"/>
    <w:rsid w:val="003E5D65"/>
    <w:rsid w:val="003E64FC"/>
    <w:rsid w:val="003E6858"/>
    <w:rsid w:val="003E74E3"/>
    <w:rsid w:val="003E76C9"/>
    <w:rsid w:val="003E7762"/>
    <w:rsid w:val="003E78F2"/>
    <w:rsid w:val="003E7B3E"/>
    <w:rsid w:val="003E7C90"/>
    <w:rsid w:val="003E7D47"/>
    <w:rsid w:val="003F0073"/>
    <w:rsid w:val="003F081B"/>
    <w:rsid w:val="003F1558"/>
    <w:rsid w:val="003F1644"/>
    <w:rsid w:val="003F18C7"/>
    <w:rsid w:val="003F1AE8"/>
    <w:rsid w:val="003F1D85"/>
    <w:rsid w:val="003F2482"/>
    <w:rsid w:val="003F2F6E"/>
    <w:rsid w:val="003F30B6"/>
    <w:rsid w:val="003F3634"/>
    <w:rsid w:val="003F42D7"/>
    <w:rsid w:val="003F46DE"/>
    <w:rsid w:val="003F508A"/>
    <w:rsid w:val="003F53EA"/>
    <w:rsid w:val="003F5B7C"/>
    <w:rsid w:val="003F5BC6"/>
    <w:rsid w:val="003F5BE6"/>
    <w:rsid w:val="003F5F16"/>
    <w:rsid w:val="003F6FC4"/>
    <w:rsid w:val="003F7623"/>
    <w:rsid w:val="00400284"/>
    <w:rsid w:val="00400886"/>
    <w:rsid w:val="004016BC"/>
    <w:rsid w:val="00402092"/>
    <w:rsid w:val="0040290F"/>
    <w:rsid w:val="00402BCA"/>
    <w:rsid w:val="00402E8F"/>
    <w:rsid w:val="004034BE"/>
    <w:rsid w:val="00403CCE"/>
    <w:rsid w:val="00404AE2"/>
    <w:rsid w:val="00404ED2"/>
    <w:rsid w:val="004054AC"/>
    <w:rsid w:val="00405ED5"/>
    <w:rsid w:val="0040722B"/>
    <w:rsid w:val="00407A71"/>
    <w:rsid w:val="00407CB4"/>
    <w:rsid w:val="00410327"/>
    <w:rsid w:val="0041079F"/>
    <w:rsid w:val="00410B2A"/>
    <w:rsid w:val="00410F56"/>
    <w:rsid w:val="0041135A"/>
    <w:rsid w:val="00411603"/>
    <w:rsid w:val="00411E43"/>
    <w:rsid w:val="004126F2"/>
    <w:rsid w:val="004155A4"/>
    <w:rsid w:val="00415AD2"/>
    <w:rsid w:val="00415C79"/>
    <w:rsid w:val="00415EBF"/>
    <w:rsid w:val="00416B45"/>
    <w:rsid w:val="00417C74"/>
    <w:rsid w:val="004200CF"/>
    <w:rsid w:val="00420504"/>
    <w:rsid w:val="0042054E"/>
    <w:rsid w:val="00420887"/>
    <w:rsid w:val="00420F12"/>
    <w:rsid w:val="00421036"/>
    <w:rsid w:val="00421154"/>
    <w:rsid w:val="00421901"/>
    <w:rsid w:val="00421C5D"/>
    <w:rsid w:val="0042251A"/>
    <w:rsid w:val="004230B3"/>
    <w:rsid w:val="00423906"/>
    <w:rsid w:val="0042398F"/>
    <w:rsid w:val="0042421C"/>
    <w:rsid w:val="00424999"/>
    <w:rsid w:val="00425108"/>
    <w:rsid w:val="00425A16"/>
    <w:rsid w:val="004309AD"/>
    <w:rsid w:val="00430EAF"/>
    <w:rsid w:val="0043124D"/>
    <w:rsid w:val="004314BB"/>
    <w:rsid w:val="004319D1"/>
    <w:rsid w:val="00431EAC"/>
    <w:rsid w:val="00432633"/>
    <w:rsid w:val="00433067"/>
    <w:rsid w:val="00433121"/>
    <w:rsid w:val="004332D2"/>
    <w:rsid w:val="004335CE"/>
    <w:rsid w:val="00433757"/>
    <w:rsid w:val="00433A53"/>
    <w:rsid w:val="0043404A"/>
    <w:rsid w:val="0043405E"/>
    <w:rsid w:val="004340DE"/>
    <w:rsid w:val="00434123"/>
    <w:rsid w:val="00434489"/>
    <w:rsid w:val="0043552B"/>
    <w:rsid w:val="00436099"/>
    <w:rsid w:val="00436BD8"/>
    <w:rsid w:val="004372B9"/>
    <w:rsid w:val="0044002B"/>
    <w:rsid w:val="00440592"/>
    <w:rsid w:val="00440B88"/>
    <w:rsid w:val="00441FFD"/>
    <w:rsid w:val="004422E2"/>
    <w:rsid w:val="00442924"/>
    <w:rsid w:val="00442DE7"/>
    <w:rsid w:val="00443547"/>
    <w:rsid w:val="004437AF"/>
    <w:rsid w:val="00443D9D"/>
    <w:rsid w:val="00443F43"/>
    <w:rsid w:val="00443F86"/>
    <w:rsid w:val="004446B3"/>
    <w:rsid w:val="00444CBE"/>
    <w:rsid w:val="004451A0"/>
    <w:rsid w:val="0044522D"/>
    <w:rsid w:val="0044648E"/>
    <w:rsid w:val="00446517"/>
    <w:rsid w:val="00446778"/>
    <w:rsid w:val="004468A0"/>
    <w:rsid w:val="004509A5"/>
    <w:rsid w:val="00451279"/>
    <w:rsid w:val="004519F3"/>
    <w:rsid w:val="0045248C"/>
    <w:rsid w:val="00452E32"/>
    <w:rsid w:val="00453112"/>
    <w:rsid w:val="0045350F"/>
    <w:rsid w:val="00453A94"/>
    <w:rsid w:val="00453BA7"/>
    <w:rsid w:val="00453BBC"/>
    <w:rsid w:val="00453FA0"/>
    <w:rsid w:val="00454D37"/>
    <w:rsid w:val="004558A0"/>
    <w:rsid w:val="00455ABB"/>
    <w:rsid w:val="00457785"/>
    <w:rsid w:val="00457796"/>
    <w:rsid w:val="00457E3D"/>
    <w:rsid w:val="00457ED0"/>
    <w:rsid w:val="0046058C"/>
    <w:rsid w:val="00460C39"/>
    <w:rsid w:val="00460F0D"/>
    <w:rsid w:val="0046123C"/>
    <w:rsid w:val="00461329"/>
    <w:rsid w:val="00461EA8"/>
    <w:rsid w:val="0046274E"/>
    <w:rsid w:val="004629BF"/>
    <w:rsid w:val="00462A5D"/>
    <w:rsid w:val="00462EDF"/>
    <w:rsid w:val="00463432"/>
    <w:rsid w:val="00463527"/>
    <w:rsid w:val="0046387C"/>
    <w:rsid w:val="00464195"/>
    <w:rsid w:val="00464282"/>
    <w:rsid w:val="00464651"/>
    <w:rsid w:val="00464711"/>
    <w:rsid w:val="00464FCA"/>
    <w:rsid w:val="00466CC1"/>
    <w:rsid w:val="00466F65"/>
    <w:rsid w:val="00467136"/>
    <w:rsid w:val="00467460"/>
    <w:rsid w:val="0046747A"/>
    <w:rsid w:val="00467C9E"/>
    <w:rsid w:val="0047069D"/>
    <w:rsid w:val="00470A2A"/>
    <w:rsid w:val="00470A44"/>
    <w:rsid w:val="00470B78"/>
    <w:rsid w:val="00471159"/>
    <w:rsid w:val="0047177A"/>
    <w:rsid w:val="00471872"/>
    <w:rsid w:val="0047193E"/>
    <w:rsid w:val="00471A40"/>
    <w:rsid w:val="00471B66"/>
    <w:rsid w:val="00471EEE"/>
    <w:rsid w:val="00472D94"/>
    <w:rsid w:val="0047341F"/>
    <w:rsid w:val="00473536"/>
    <w:rsid w:val="0047354B"/>
    <w:rsid w:val="004736D2"/>
    <w:rsid w:val="0047388B"/>
    <w:rsid w:val="00473F0A"/>
    <w:rsid w:val="004749BD"/>
    <w:rsid w:val="004754D8"/>
    <w:rsid w:val="00475A3D"/>
    <w:rsid w:val="00475F4A"/>
    <w:rsid w:val="00476730"/>
    <w:rsid w:val="004767B9"/>
    <w:rsid w:val="00476A2A"/>
    <w:rsid w:val="0047735D"/>
    <w:rsid w:val="00477401"/>
    <w:rsid w:val="0047758A"/>
    <w:rsid w:val="004804FB"/>
    <w:rsid w:val="00480C29"/>
    <w:rsid w:val="00481DC0"/>
    <w:rsid w:val="00482311"/>
    <w:rsid w:val="00482322"/>
    <w:rsid w:val="004827EC"/>
    <w:rsid w:val="00483584"/>
    <w:rsid w:val="004836CD"/>
    <w:rsid w:val="00483797"/>
    <w:rsid w:val="00483927"/>
    <w:rsid w:val="0048454E"/>
    <w:rsid w:val="00484C7F"/>
    <w:rsid w:val="00484FD3"/>
    <w:rsid w:val="0048623B"/>
    <w:rsid w:val="004862CD"/>
    <w:rsid w:val="004864A3"/>
    <w:rsid w:val="004865BD"/>
    <w:rsid w:val="00487B82"/>
    <w:rsid w:val="00487CCD"/>
    <w:rsid w:val="00487F3F"/>
    <w:rsid w:val="0049079C"/>
    <w:rsid w:val="00490C9E"/>
    <w:rsid w:val="00491013"/>
    <w:rsid w:val="00491328"/>
    <w:rsid w:val="00492946"/>
    <w:rsid w:val="004931CB"/>
    <w:rsid w:val="0049361C"/>
    <w:rsid w:val="0049433A"/>
    <w:rsid w:val="004958FE"/>
    <w:rsid w:val="00495D41"/>
    <w:rsid w:val="00495EE9"/>
    <w:rsid w:val="00496260"/>
    <w:rsid w:val="004963EC"/>
    <w:rsid w:val="0049678D"/>
    <w:rsid w:val="00496916"/>
    <w:rsid w:val="00496E69"/>
    <w:rsid w:val="00497F7F"/>
    <w:rsid w:val="004A0483"/>
    <w:rsid w:val="004A1230"/>
    <w:rsid w:val="004A23B2"/>
    <w:rsid w:val="004A312A"/>
    <w:rsid w:val="004A33CF"/>
    <w:rsid w:val="004A34B8"/>
    <w:rsid w:val="004A35CD"/>
    <w:rsid w:val="004A4EE1"/>
    <w:rsid w:val="004A540E"/>
    <w:rsid w:val="004A5BDA"/>
    <w:rsid w:val="004A5C52"/>
    <w:rsid w:val="004A6182"/>
    <w:rsid w:val="004A6275"/>
    <w:rsid w:val="004A664D"/>
    <w:rsid w:val="004A78A0"/>
    <w:rsid w:val="004A791D"/>
    <w:rsid w:val="004A7D2C"/>
    <w:rsid w:val="004B09B6"/>
    <w:rsid w:val="004B1C2D"/>
    <w:rsid w:val="004B2C04"/>
    <w:rsid w:val="004B3CE2"/>
    <w:rsid w:val="004B4275"/>
    <w:rsid w:val="004B4437"/>
    <w:rsid w:val="004B465D"/>
    <w:rsid w:val="004B4776"/>
    <w:rsid w:val="004B4CBD"/>
    <w:rsid w:val="004B51E7"/>
    <w:rsid w:val="004B5336"/>
    <w:rsid w:val="004B5486"/>
    <w:rsid w:val="004B58FB"/>
    <w:rsid w:val="004B590E"/>
    <w:rsid w:val="004B5DA4"/>
    <w:rsid w:val="004B5FE8"/>
    <w:rsid w:val="004B645E"/>
    <w:rsid w:val="004B6498"/>
    <w:rsid w:val="004B67AA"/>
    <w:rsid w:val="004B6D8C"/>
    <w:rsid w:val="004B6F78"/>
    <w:rsid w:val="004B756C"/>
    <w:rsid w:val="004B76E9"/>
    <w:rsid w:val="004B7938"/>
    <w:rsid w:val="004C0380"/>
    <w:rsid w:val="004C053E"/>
    <w:rsid w:val="004C0C4F"/>
    <w:rsid w:val="004C0FAF"/>
    <w:rsid w:val="004C1278"/>
    <w:rsid w:val="004C2137"/>
    <w:rsid w:val="004C21C6"/>
    <w:rsid w:val="004C25A7"/>
    <w:rsid w:val="004C3443"/>
    <w:rsid w:val="004C3A23"/>
    <w:rsid w:val="004C3A6A"/>
    <w:rsid w:val="004C4BF6"/>
    <w:rsid w:val="004C4DB2"/>
    <w:rsid w:val="004C53CD"/>
    <w:rsid w:val="004C5425"/>
    <w:rsid w:val="004C58B7"/>
    <w:rsid w:val="004C5BFB"/>
    <w:rsid w:val="004C5ECB"/>
    <w:rsid w:val="004C63E3"/>
    <w:rsid w:val="004C6B5E"/>
    <w:rsid w:val="004C76F2"/>
    <w:rsid w:val="004C7C5A"/>
    <w:rsid w:val="004C7E6E"/>
    <w:rsid w:val="004D0568"/>
    <w:rsid w:val="004D0A84"/>
    <w:rsid w:val="004D0B30"/>
    <w:rsid w:val="004D1615"/>
    <w:rsid w:val="004D196A"/>
    <w:rsid w:val="004D2499"/>
    <w:rsid w:val="004D26B1"/>
    <w:rsid w:val="004D2D1A"/>
    <w:rsid w:val="004D3389"/>
    <w:rsid w:val="004D3432"/>
    <w:rsid w:val="004D3B3B"/>
    <w:rsid w:val="004D41B1"/>
    <w:rsid w:val="004D4894"/>
    <w:rsid w:val="004D6045"/>
    <w:rsid w:val="004D66D4"/>
    <w:rsid w:val="004D685E"/>
    <w:rsid w:val="004D6960"/>
    <w:rsid w:val="004D69AB"/>
    <w:rsid w:val="004D6B8E"/>
    <w:rsid w:val="004D6E1F"/>
    <w:rsid w:val="004D7064"/>
    <w:rsid w:val="004D7A6F"/>
    <w:rsid w:val="004E00AF"/>
    <w:rsid w:val="004E01D1"/>
    <w:rsid w:val="004E0262"/>
    <w:rsid w:val="004E03EF"/>
    <w:rsid w:val="004E0C30"/>
    <w:rsid w:val="004E1A37"/>
    <w:rsid w:val="004E1A93"/>
    <w:rsid w:val="004E229E"/>
    <w:rsid w:val="004E23FA"/>
    <w:rsid w:val="004E26DE"/>
    <w:rsid w:val="004E26FE"/>
    <w:rsid w:val="004E33D6"/>
    <w:rsid w:val="004E418B"/>
    <w:rsid w:val="004E4E37"/>
    <w:rsid w:val="004E55E5"/>
    <w:rsid w:val="004E5BD2"/>
    <w:rsid w:val="004E6218"/>
    <w:rsid w:val="004E674A"/>
    <w:rsid w:val="004E6B68"/>
    <w:rsid w:val="004E702A"/>
    <w:rsid w:val="004F013D"/>
    <w:rsid w:val="004F049D"/>
    <w:rsid w:val="004F0812"/>
    <w:rsid w:val="004F0B0F"/>
    <w:rsid w:val="004F0CE2"/>
    <w:rsid w:val="004F1491"/>
    <w:rsid w:val="004F1A0B"/>
    <w:rsid w:val="004F1E71"/>
    <w:rsid w:val="004F259E"/>
    <w:rsid w:val="004F2847"/>
    <w:rsid w:val="004F3A1C"/>
    <w:rsid w:val="004F3B56"/>
    <w:rsid w:val="004F4149"/>
    <w:rsid w:val="004F41A1"/>
    <w:rsid w:val="004F44BF"/>
    <w:rsid w:val="004F46D7"/>
    <w:rsid w:val="004F5B75"/>
    <w:rsid w:val="004F5CAF"/>
    <w:rsid w:val="004F63C0"/>
    <w:rsid w:val="004F6581"/>
    <w:rsid w:val="004F7479"/>
    <w:rsid w:val="004F74B0"/>
    <w:rsid w:val="004F7C19"/>
    <w:rsid w:val="005008F8"/>
    <w:rsid w:val="00500C1E"/>
    <w:rsid w:val="00501308"/>
    <w:rsid w:val="00501641"/>
    <w:rsid w:val="00502054"/>
    <w:rsid w:val="00502384"/>
    <w:rsid w:val="005027B2"/>
    <w:rsid w:val="00502A2A"/>
    <w:rsid w:val="00502ABA"/>
    <w:rsid w:val="00502C00"/>
    <w:rsid w:val="00502D44"/>
    <w:rsid w:val="00503049"/>
    <w:rsid w:val="00503A24"/>
    <w:rsid w:val="00503DE8"/>
    <w:rsid w:val="00503E3A"/>
    <w:rsid w:val="0050412A"/>
    <w:rsid w:val="00504B14"/>
    <w:rsid w:val="00504E09"/>
    <w:rsid w:val="00505441"/>
    <w:rsid w:val="00505448"/>
    <w:rsid w:val="00505C37"/>
    <w:rsid w:val="00505E4F"/>
    <w:rsid w:val="0050639E"/>
    <w:rsid w:val="005065A6"/>
    <w:rsid w:val="00506B11"/>
    <w:rsid w:val="00506FFE"/>
    <w:rsid w:val="005074CB"/>
    <w:rsid w:val="00507B3F"/>
    <w:rsid w:val="00507BEC"/>
    <w:rsid w:val="00510333"/>
    <w:rsid w:val="00510442"/>
    <w:rsid w:val="00510760"/>
    <w:rsid w:val="00510941"/>
    <w:rsid w:val="00510B57"/>
    <w:rsid w:val="00510F4B"/>
    <w:rsid w:val="005116A6"/>
    <w:rsid w:val="00511AF3"/>
    <w:rsid w:val="00511F00"/>
    <w:rsid w:val="00511FA9"/>
    <w:rsid w:val="005120ED"/>
    <w:rsid w:val="00513534"/>
    <w:rsid w:val="00513AF3"/>
    <w:rsid w:val="0051478F"/>
    <w:rsid w:val="0051607E"/>
    <w:rsid w:val="00516204"/>
    <w:rsid w:val="0051621E"/>
    <w:rsid w:val="00516B1F"/>
    <w:rsid w:val="00516C66"/>
    <w:rsid w:val="005172D9"/>
    <w:rsid w:val="00517380"/>
    <w:rsid w:val="00517A26"/>
    <w:rsid w:val="00520616"/>
    <w:rsid w:val="00521029"/>
    <w:rsid w:val="0052107B"/>
    <w:rsid w:val="00521423"/>
    <w:rsid w:val="0052255F"/>
    <w:rsid w:val="00522B29"/>
    <w:rsid w:val="00523B43"/>
    <w:rsid w:val="005240AD"/>
    <w:rsid w:val="00524D30"/>
    <w:rsid w:val="00525426"/>
    <w:rsid w:val="00525531"/>
    <w:rsid w:val="005259B0"/>
    <w:rsid w:val="00526184"/>
    <w:rsid w:val="00526320"/>
    <w:rsid w:val="00526345"/>
    <w:rsid w:val="005263EC"/>
    <w:rsid w:val="00526EA0"/>
    <w:rsid w:val="00527CB2"/>
    <w:rsid w:val="00527D34"/>
    <w:rsid w:val="005301A6"/>
    <w:rsid w:val="00530AAE"/>
    <w:rsid w:val="00531228"/>
    <w:rsid w:val="00531263"/>
    <w:rsid w:val="005319FD"/>
    <w:rsid w:val="0053229C"/>
    <w:rsid w:val="0053244F"/>
    <w:rsid w:val="00532687"/>
    <w:rsid w:val="00532739"/>
    <w:rsid w:val="00532EFA"/>
    <w:rsid w:val="00533085"/>
    <w:rsid w:val="0053366D"/>
    <w:rsid w:val="005338C8"/>
    <w:rsid w:val="005342E5"/>
    <w:rsid w:val="005359C7"/>
    <w:rsid w:val="00536790"/>
    <w:rsid w:val="00536D91"/>
    <w:rsid w:val="005373E1"/>
    <w:rsid w:val="00537549"/>
    <w:rsid w:val="00537715"/>
    <w:rsid w:val="005406B1"/>
    <w:rsid w:val="005406E5"/>
    <w:rsid w:val="005407BB"/>
    <w:rsid w:val="00540877"/>
    <w:rsid w:val="00540967"/>
    <w:rsid w:val="00540B5A"/>
    <w:rsid w:val="00540C85"/>
    <w:rsid w:val="005417CC"/>
    <w:rsid w:val="00541B80"/>
    <w:rsid w:val="00541C75"/>
    <w:rsid w:val="00542331"/>
    <w:rsid w:val="00542D6B"/>
    <w:rsid w:val="00542F24"/>
    <w:rsid w:val="00542FE2"/>
    <w:rsid w:val="00544212"/>
    <w:rsid w:val="005457CE"/>
    <w:rsid w:val="00545ACF"/>
    <w:rsid w:val="0054613A"/>
    <w:rsid w:val="00546496"/>
    <w:rsid w:val="00546519"/>
    <w:rsid w:val="00546877"/>
    <w:rsid w:val="00546C12"/>
    <w:rsid w:val="0054755A"/>
    <w:rsid w:val="0054759D"/>
    <w:rsid w:val="005476C1"/>
    <w:rsid w:val="00547780"/>
    <w:rsid w:val="00547BC3"/>
    <w:rsid w:val="00547C8F"/>
    <w:rsid w:val="005504B9"/>
    <w:rsid w:val="00550561"/>
    <w:rsid w:val="00550882"/>
    <w:rsid w:val="00551F57"/>
    <w:rsid w:val="005521A8"/>
    <w:rsid w:val="0055267A"/>
    <w:rsid w:val="00553106"/>
    <w:rsid w:val="005536C2"/>
    <w:rsid w:val="00553ACA"/>
    <w:rsid w:val="005542F6"/>
    <w:rsid w:val="005543FE"/>
    <w:rsid w:val="00554A04"/>
    <w:rsid w:val="005551AA"/>
    <w:rsid w:val="00555584"/>
    <w:rsid w:val="0055723E"/>
    <w:rsid w:val="00557871"/>
    <w:rsid w:val="00557B18"/>
    <w:rsid w:val="00557D3F"/>
    <w:rsid w:val="00557DB4"/>
    <w:rsid w:val="00560218"/>
    <w:rsid w:val="005606A2"/>
    <w:rsid w:val="005608A0"/>
    <w:rsid w:val="00560DBB"/>
    <w:rsid w:val="00561716"/>
    <w:rsid w:val="0056246D"/>
    <w:rsid w:val="00562825"/>
    <w:rsid w:val="00563976"/>
    <w:rsid w:val="00563BD4"/>
    <w:rsid w:val="00564111"/>
    <w:rsid w:val="0056430A"/>
    <w:rsid w:val="00564F23"/>
    <w:rsid w:val="0056508C"/>
    <w:rsid w:val="005650A4"/>
    <w:rsid w:val="0056515A"/>
    <w:rsid w:val="005658C9"/>
    <w:rsid w:val="00565EA2"/>
    <w:rsid w:val="0056632C"/>
    <w:rsid w:val="00566E90"/>
    <w:rsid w:val="0056780D"/>
    <w:rsid w:val="0057181C"/>
    <w:rsid w:val="00571B91"/>
    <w:rsid w:val="005726E7"/>
    <w:rsid w:val="0057280A"/>
    <w:rsid w:val="00572DFB"/>
    <w:rsid w:val="005735D2"/>
    <w:rsid w:val="005736D2"/>
    <w:rsid w:val="00573A4D"/>
    <w:rsid w:val="00573E52"/>
    <w:rsid w:val="00574079"/>
    <w:rsid w:val="0057485A"/>
    <w:rsid w:val="00575945"/>
    <w:rsid w:val="00576533"/>
    <w:rsid w:val="00576628"/>
    <w:rsid w:val="00576C11"/>
    <w:rsid w:val="00577B80"/>
    <w:rsid w:val="00577D88"/>
    <w:rsid w:val="00580C02"/>
    <w:rsid w:val="00581648"/>
    <w:rsid w:val="00581755"/>
    <w:rsid w:val="005820D8"/>
    <w:rsid w:val="00582115"/>
    <w:rsid w:val="00582151"/>
    <w:rsid w:val="00582214"/>
    <w:rsid w:val="00582549"/>
    <w:rsid w:val="00582B53"/>
    <w:rsid w:val="00582D47"/>
    <w:rsid w:val="00583136"/>
    <w:rsid w:val="0058377C"/>
    <w:rsid w:val="00583DD7"/>
    <w:rsid w:val="005843DB"/>
    <w:rsid w:val="0058490C"/>
    <w:rsid w:val="00584A5F"/>
    <w:rsid w:val="00584B81"/>
    <w:rsid w:val="00584D9B"/>
    <w:rsid w:val="00584E56"/>
    <w:rsid w:val="00585F8B"/>
    <w:rsid w:val="005861D4"/>
    <w:rsid w:val="00586CFD"/>
    <w:rsid w:val="00586FD1"/>
    <w:rsid w:val="0058741D"/>
    <w:rsid w:val="00587B47"/>
    <w:rsid w:val="0059027D"/>
    <w:rsid w:val="005907C7"/>
    <w:rsid w:val="00590976"/>
    <w:rsid w:val="0059118E"/>
    <w:rsid w:val="005912F8"/>
    <w:rsid w:val="005929CD"/>
    <w:rsid w:val="00592DA1"/>
    <w:rsid w:val="00593420"/>
    <w:rsid w:val="005934AA"/>
    <w:rsid w:val="00593CE9"/>
    <w:rsid w:val="00595133"/>
    <w:rsid w:val="005957F6"/>
    <w:rsid w:val="005959E3"/>
    <w:rsid w:val="00595BED"/>
    <w:rsid w:val="00595C0A"/>
    <w:rsid w:val="00595D9A"/>
    <w:rsid w:val="005961BC"/>
    <w:rsid w:val="0059653C"/>
    <w:rsid w:val="005973C9"/>
    <w:rsid w:val="00597BCD"/>
    <w:rsid w:val="00597C9A"/>
    <w:rsid w:val="005A0770"/>
    <w:rsid w:val="005A0AAB"/>
    <w:rsid w:val="005A0C37"/>
    <w:rsid w:val="005A0DE6"/>
    <w:rsid w:val="005A0E5C"/>
    <w:rsid w:val="005A1924"/>
    <w:rsid w:val="005A25D3"/>
    <w:rsid w:val="005A435B"/>
    <w:rsid w:val="005A4D48"/>
    <w:rsid w:val="005A4F5D"/>
    <w:rsid w:val="005A4F6F"/>
    <w:rsid w:val="005A5180"/>
    <w:rsid w:val="005A51B6"/>
    <w:rsid w:val="005A5787"/>
    <w:rsid w:val="005A594C"/>
    <w:rsid w:val="005A6618"/>
    <w:rsid w:val="005A6851"/>
    <w:rsid w:val="005A68E9"/>
    <w:rsid w:val="005A715E"/>
    <w:rsid w:val="005A7B9E"/>
    <w:rsid w:val="005A7E21"/>
    <w:rsid w:val="005A7F19"/>
    <w:rsid w:val="005B04D4"/>
    <w:rsid w:val="005B0590"/>
    <w:rsid w:val="005B0FC6"/>
    <w:rsid w:val="005B1701"/>
    <w:rsid w:val="005B1D2B"/>
    <w:rsid w:val="005B281C"/>
    <w:rsid w:val="005B2A9B"/>
    <w:rsid w:val="005B2EB4"/>
    <w:rsid w:val="005B334D"/>
    <w:rsid w:val="005B3372"/>
    <w:rsid w:val="005B33EF"/>
    <w:rsid w:val="005B3569"/>
    <w:rsid w:val="005B3819"/>
    <w:rsid w:val="005B4F37"/>
    <w:rsid w:val="005B533B"/>
    <w:rsid w:val="005B54D8"/>
    <w:rsid w:val="005B56B4"/>
    <w:rsid w:val="005B59EB"/>
    <w:rsid w:val="005B5D11"/>
    <w:rsid w:val="005B60F8"/>
    <w:rsid w:val="005B621C"/>
    <w:rsid w:val="005B6762"/>
    <w:rsid w:val="005B6D9A"/>
    <w:rsid w:val="005C027A"/>
    <w:rsid w:val="005C0318"/>
    <w:rsid w:val="005C0E26"/>
    <w:rsid w:val="005C1044"/>
    <w:rsid w:val="005C1300"/>
    <w:rsid w:val="005C1B90"/>
    <w:rsid w:val="005C1F73"/>
    <w:rsid w:val="005C216E"/>
    <w:rsid w:val="005C2788"/>
    <w:rsid w:val="005C419E"/>
    <w:rsid w:val="005C445B"/>
    <w:rsid w:val="005C4A3A"/>
    <w:rsid w:val="005C4C99"/>
    <w:rsid w:val="005C4E3F"/>
    <w:rsid w:val="005C512A"/>
    <w:rsid w:val="005C576A"/>
    <w:rsid w:val="005C5776"/>
    <w:rsid w:val="005C5978"/>
    <w:rsid w:val="005C5A8B"/>
    <w:rsid w:val="005C6861"/>
    <w:rsid w:val="005C6AFF"/>
    <w:rsid w:val="005C6F3C"/>
    <w:rsid w:val="005C78B1"/>
    <w:rsid w:val="005D026B"/>
    <w:rsid w:val="005D11E6"/>
    <w:rsid w:val="005D1607"/>
    <w:rsid w:val="005D189C"/>
    <w:rsid w:val="005D1928"/>
    <w:rsid w:val="005D2D9C"/>
    <w:rsid w:val="005D3087"/>
    <w:rsid w:val="005D4716"/>
    <w:rsid w:val="005D5D40"/>
    <w:rsid w:val="005D6691"/>
    <w:rsid w:val="005D69AD"/>
    <w:rsid w:val="005D6ACA"/>
    <w:rsid w:val="005D72A5"/>
    <w:rsid w:val="005D741C"/>
    <w:rsid w:val="005D7BCA"/>
    <w:rsid w:val="005D7C30"/>
    <w:rsid w:val="005D7E74"/>
    <w:rsid w:val="005E0469"/>
    <w:rsid w:val="005E05B0"/>
    <w:rsid w:val="005E0D6B"/>
    <w:rsid w:val="005E1281"/>
    <w:rsid w:val="005E1440"/>
    <w:rsid w:val="005E17E2"/>
    <w:rsid w:val="005E1803"/>
    <w:rsid w:val="005E2053"/>
    <w:rsid w:val="005E2367"/>
    <w:rsid w:val="005E24C0"/>
    <w:rsid w:val="005E34F7"/>
    <w:rsid w:val="005E36A8"/>
    <w:rsid w:val="005E3854"/>
    <w:rsid w:val="005E3B21"/>
    <w:rsid w:val="005E3E24"/>
    <w:rsid w:val="005E3F99"/>
    <w:rsid w:val="005E5DFD"/>
    <w:rsid w:val="005E7405"/>
    <w:rsid w:val="005E74B2"/>
    <w:rsid w:val="005E77A5"/>
    <w:rsid w:val="005E7825"/>
    <w:rsid w:val="005F0382"/>
    <w:rsid w:val="005F0682"/>
    <w:rsid w:val="005F1A4E"/>
    <w:rsid w:val="005F2988"/>
    <w:rsid w:val="005F2A03"/>
    <w:rsid w:val="005F3A31"/>
    <w:rsid w:val="005F3D79"/>
    <w:rsid w:val="005F4024"/>
    <w:rsid w:val="005F4528"/>
    <w:rsid w:val="005F5A48"/>
    <w:rsid w:val="005F5B1B"/>
    <w:rsid w:val="005F62DE"/>
    <w:rsid w:val="005F6456"/>
    <w:rsid w:val="005F68F1"/>
    <w:rsid w:val="005F6CD9"/>
    <w:rsid w:val="005F757C"/>
    <w:rsid w:val="005F76C5"/>
    <w:rsid w:val="006000C4"/>
    <w:rsid w:val="0060021C"/>
    <w:rsid w:val="00600467"/>
    <w:rsid w:val="00601298"/>
    <w:rsid w:val="006017BD"/>
    <w:rsid w:val="00602336"/>
    <w:rsid w:val="006027D2"/>
    <w:rsid w:val="00603514"/>
    <w:rsid w:val="00603A0A"/>
    <w:rsid w:val="00604452"/>
    <w:rsid w:val="006047F6"/>
    <w:rsid w:val="0060576F"/>
    <w:rsid w:val="00605932"/>
    <w:rsid w:val="006066C3"/>
    <w:rsid w:val="00606729"/>
    <w:rsid w:val="00606C07"/>
    <w:rsid w:val="006072A8"/>
    <w:rsid w:val="0060797F"/>
    <w:rsid w:val="00607A71"/>
    <w:rsid w:val="006106C4"/>
    <w:rsid w:val="006107F2"/>
    <w:rsid w:val="00610C98"/>
    <w:rsid w:val="006111F4"/>
    <w:rsid w:val="006112A4"/>
    <w:rsid w:val="006115D5"/>
    <w:rsid w:val="00611A87"/>
    <w:rsid w:val="00611B2B"/>
    <w:rsid w:val="00611E0D"/>
    <w:rsid w:val="0061213B"/>
    <w:rsid w:val="006122A3"/>
    <w:rsid w:val="006127A6"/>
    <w:rsid w:val="00612D48"/>
    <w:rsid w:val="00612F53"/>
    <w:rsid w:val="00613362"/>
    <w:rsid w:val="006134E1"/>
    <w:rsid w:val="00613C8E"/>
    <w:rsid w:val="00613C9C"/>
    <w:rsid w:val="00613CEA"/>
    <w:rsid w:val="00614D04"/>
    <w:rsid w:val="0061519F"/>
    <w:rsid w:val="00615504"/>
    <w:rsid w:val="00615B3A"/>
    <w:rsid w:val="00615EB2"/>
    <w:rsid w:val="006162B3"/>
    <w:rsid w:val="006162FD"/>
    <w:rsid w:val="006167AD"/>
    <w:rsid w:val="00617694"/>
    <w:rsid w:val="00617949"/>
    <w:rsid w:val="00617C55"/>
    <w:rsid w:val="00617C6C"/>
    <w:rsid w:val="00620210"/>
    <w:rsid w:val="00620317"/>
    <w:rsid w:val="006203CC"/>
    <w:rsid w:val="006206C3"/>
    <w:rsid w:val="006209CE"/>
    <w:rsid w:val="00620E7D"/>
    <w:rsid w:val="00621398"/>
    <w:rsid w:val="00621DC7"/>
    <w:rsid w:val="006222EE"/>
    <w:rsid w:val="00622542"/>
    <w:rsid w:val="00622681"/>
    <w:rsid w:val="00623385"/>
    <w:rsid w:val="00623829"/>
    <w:rsid w:val="00623C12"/>
    <w:rsid w:val="00623E19"/>
    <w:rsid w:val="0062400A"/>
    <w:rsid w:val="006249F0"/>
    <w:rsid w:val="00624B9A"/>
    <w:rsid w:val="00624CEB"/>
    <w:rsid w:val="00624E53"/>
    <w:rsid w:val="00625118"/>
    <w:rsid w:val="00625E86"/>
    <w:rsid w:val="0062720D"/>
    <w:rsid w:val="00627343"/>
    <w:rsid w:val="00627474"/>
    <w:rsid w:val="006277C2"/>
    <w:rsid w:val="00630E0E"/>
    <w:rsid w:val="00631017"/>
    <w:rsid w:val="006313EB"/>
    <w:rsid w:val="00631ADE"/>
    <w:rsid w:val="00631D95"/>
    <w:rsid w:val="00631E33"/>
    <w:rsid w:val="006324B1"/>
    <w:rsid w:val="006326F9"/>
    <w:rsid w:val="006327B1"/>
    <w:rsid w:val="00632992"/>
    <w:rsid w:val="00632A08"/>
    <w:rsid w:val="00632D43"/>
    <w:rsid w:val="00632D53"/>
    <w:rsid w:val="006337D3"/>
    <w:rsid w:val="00633B40"/>
    <w:rsid w:val="00633BA3"/>
    <w:rsid w:val="00635252"/>
    <w:rsid w:val="006356EB"/>
    <w:rsid w:val="0063580E"/>
    <w:rsid w:val="00635CB1"/>
    <w:rsid w:val="006366D1"/>
    <w:rsid w:val="00636B7C"/>
    <w:rsid w:val="00636E26"/>
    <w:rsid w:val="006374F1"/>
    <w:rsid w:val="0063793D"/>
    <w:rsid w:val="006379D0"/>
    <w:rsid w:val="00637BD6"/>
    <w:rsid w:val="00640333"/>
    <w:rsid w:val="0064069C"/>
    <w:rsid w:val="00640C04"/>
    <w:rsid w:val="00640F14"/>
    <w:rsid w:val="00640F87"/>
    <w:rsid w:val="006411BE"/>
    <w:rsid w:val="0064126F"/>
    <w:rsid w:val="006422CE"/>
    <w:rsid w:val="00642432"/>
    <w:rsid w:val="00642A25"/>
    <w:rsid w:val="00642C50"/>
    <w:rsid w:val="006434C6"/>
    <w:rsid w:val="00643AEA"/>
    <w:rsid w:val="0064419F"/>
    <w:rsid w:val="00644224"/>
    <w:rsid w:val="00644400"/>
    <w:rsid w:val="00645DF9"/>
    <w:rsid w:val="0064606B"/>
    <w:rsid w:val="00646324"/>
    <w:rsid w:val="0064643E"/>
    <w:rsid w:val="00646498"/>
    <w:rsid w:val="006469DC"/>
    <w:rsid w:val="00646C83"/>
    <w:rsid w:val="0064727A"/>
    <w:rsid w:val="006472BA"/>
    <w:rsid w:val="00647370"/>
    <w:rsid w:val="00651397"/>
    <w:rsid w:val="00651F24"/>
    <w:rsid w:val="00652428"/>
    <w:rsid w:val="00652536"/>
    <w:rsid w:val="00652B74"/>
    <w:rsid w:val="00652DF0"/>
    <w:rsid w:val="006530B9"/>
    <w:rsid w:val="006530CD"/>
    <w:rsid w:val="0065316E"/>
    <w:rsid w:val="00653170"/>
    <w:rsid w:val="00653527"/>
    <w:rsid w:val="006535CC"/>
    <w:rsid w:val="006539F7"/>
    <w:rsid w:val="00654130"/>
    <w:rsid w:val="006549AE"/>
    <w:rsid w:val="00655864"/>
    <w:rsid w:val="00655DAA"/>
    <w:rsid w:val="00656032"/>
    <w:rsid w:val="0065604F"/>
    <w:rsid w:val="00656680"/>
    <w:rsid w:val="00656845"/>
    <w:rsid w:val="00656DDF"/>
    <w:rsid w:val="006575F1"/>
    <w:rsid w:val="00657A3D"/>
    <w:rsid w:val="00657BEE"/>
    <w:rsid w:val="00657EC5"/>
    <w:rsid w:val="00660465"/>
    <w:rsid w:val="006604A6"/>
    <w:rsid w:val="00660B22"/>
    <w:rsid w:val="00660D2B"/>
    <w:rsid w:val="00660EAF"/>
    <w:rsid w:val="0066242A"/>
    <w:rsid w:val="00662F75"/>
    <w:rsid w:val="006635C9"/>
    <w:rsid w:val="006641C0"/>
    <w:rsid w:val="006642FE"/>
    <w:rsid w:val="00664FEE"/>
    <w:rsid w:val="006650B5"/>
    <w:rsid w:val="00666257"/>
    <w:rsid w:val="006705D4"/>
    <w:rsid w:val="00670617"/>
    <w:rsid w:val="0067083E"/>
    <w:rsid w:val="0067110E"/>
    <w:rsid w:val="00671421"/>
    <w:rsid w:val="006716EA"/>
    <w:rsid w:val="006717E0"/>
    <w:rsid w:val="00671EF8"/>
    <w:rsid w:val="0067210C"/>
    <w:rsid w:val="0067312D"/>
    <w:rsid w:val="006731C2"/>
    <w:rsid w:val="006738C1"/>
    <w:rsid w:val="00673AD2"/>
    <w:rsid w:val="00673C1A"/>
    <w:rsid w:val="00674323"/>
    <w:rsid w:val="0067433C"/>
    <w:rsid w:val="006754FF"/>
    <w:rsid w:val="00675F61"/>
    <w:rsid w:val="00677771"/>
    <w:rsid w:val="00677823"/>
    <w:rsid w:val="00677AB2"/>
    <w:rsid w:val="00677C44"/>
    <w:rsid w:val="0068066C"/>
    <w:rsid w:val="00680986"/>
    <w:rsid w:val="00680A17"/>
    <w:rsid w:val="00680B1D"/>
    <w:rsid w:val="006818C0"/>
    <w:rsid w:val="00682D93"/>
    <w:rsid w:val="00683A34"/>
    <w:rsid w:val="00684011"/>
    <w:rsid w:val="00684143"/>
    <w:rsid w:val="006842B9"/>
    <w:rsid w:val="006846DF"/>
    <w:rsid w:val="006855B6"/>
    <w:rsid w:val="0068600A"/>
    <w:rsid w:val="006862F9"/>
    <w:rsid w:val="0068694B"/>
    <w:rsid w:val="006869C8"/>
    <w:rsid w:val="00686B64"/>
    <w:rsid w:val="0068700A"/>
    <w:rsid w:val="006872EE"/>
    <w:rsid w:val="006876F2"/>
    <w:rsid w:val="00687F47"/>
    <w:rsid w:val="00687F60"/>
    <w:rsid w:val="0069024D"/>
    <w:rsid w:val="00691056"/>
    <w:rsid w:val="00691088"/>
    <w:rsid w:val="00691ED4"/>
    <w:rsid w:val="006923C0"/>
    <w:rsid w:val="00692974"/>
    <w:rsid w:val="00692980"/>
    <w:rsid w:val="00692F7A"/>
    <w:rsid w:val="0069345D"/>
    <w:rsid w:val="0069361F"/>
    <w:rsid w:val="00693C72"/>
    <w:rsid w:val="00695909"/>
    <w:rsid w:val="00696513"/>
    <w:rsid w:val="00696810"/>
    <w:rsid w:val="006968C1"/>
    <w:rsid w:val="00696F79"/>
    <w:rsid w:val="006972EE"/>
    <w:rsid w:val="006A0279"/>
    <w:rsid w:val="006A0D77"/>
    <w:rsid w:val="006A12CB"/>
    <w:rsid w:val="006A19C5"/>
    <w:rsid w:val="006A21FB"/>
    <w:rsid w:val="006A22E3"/>
    <w:rsid w:val="006A2A80"/>
    <w:rsid w:val="006A2DEF"/>
    <w:rsid w:val="006A2EBE"/>
    <w:rsid w:val="006A30BA"/>
    <w:rsid w:val="006A33A1"/>
    <w:rsid w:val="006A340F"/>
    <w:rsid w:val="006A37C4"/>
    <w:rsid w:val="006A4970"/>
    <w:rsid w:val="006A4BFB"/>
    <w:rsid w:val="006A4D7B"/>
    <w:rsid w:val="006A5543"/>
    <w:rsid w:val="006A573E"/>
    <w:rsid w:val="006A5FC4"/>
    <w:rsid w:val="006A646A"/>
    <w:rsid w:val="006A6636"/>
    <w:rsid w:val="006A6DF3"/>
    <w:rsid w:val="006A6EF2"/>
    <w:rsid w:val="006A7117"/>
    <w:rsid w:val="006A750D"/>
    <w:rsid w:val="006B1597"/>
    <w:rsid w:val="006B18D4"/>
    <w:rsid w:val="006B1CC2"/>
    <w:rsid w:val="006B2328"/>
    <w:rsid w:val="006B271E"/>
    <w:rsid w:val="006B303F"/>
    <w:rsid w:val="006B3E3D"/>
    <w:rsid w:val="006B4810"/>
    <w:rsid w:val="006B4A03"/>
    <w:rsid w:val="006B4DDA"/>
    <w:rsid w:val="006B4E21"/>
    <w:rsid w:val="006B5AC1"/>
    <w:rsid w:val="006B6EE5"/>
    <w:rsid w:val="006B761B"/>
    <w:rsid w:val="006C0287"/>
    <w:rsid w:val="006C036B"/>
    <w:rsid w:val="006C0607"/>
    <w:rsid w:val="006C0FC2"/>
    <w:rsid w:val="006C111D"/>
    <w:rsid w:val="006C1B0B"/>
    <w:rsid w:val="006C20E2"/>
    <w:rsid w:val="006C2272"/>
    <w:rsid w:val="006C227D"/>
    <w:rsid w:val="006C25AD"/>
    <w:rsid w:val="006C297B"/>
    <w:rsid w:val="006C35D3"/>
    <w:rsid w:val="006C474D"/>
    <w:rsid w:val="006C4C45"/>
    <w:rsid w:val="006C5605"/>
    <w:rsid w:val="006C5BDD"/>
    <w:rsid w:val="006C5C63"/>
    <w:rsid w:val="006C5DC4"/>
    <w:rsid w:val="006C6657"/>
    <w:rsid w:val="006C6B0D"/>
    <w:rsid w:val="006C72D3"/>
    <w:rsid w:val="006C7BB0"/>
    <w:rsid w:val="006C7F5F"/>
    <w:rsid w:val="006D0150"/>
    <w:rsid w:val="006D0CAF"/>
    <w:rsid w:val="006D115E"/>
    <w:rsid w:val="006D16EB"/>
    <w:rsid w:val="006D1B7B"/>
    <w:rsid w:val="006D1E3C"/>
    <w:rsid w:val="006D27DE"/>
    <w:rsid w:val="006D290D"/>
    <w:rsid w:val="006D2A76"/>
    <w:rsid w:val="006D34C0"/>
    <w:rsid w:val="006D370D"/>
    <w:rsid w:val="006D3EC4"/>
    <w:rsid w:val="006D4A5E"/>
    <w:rsid w:val="006D56BB"/>
    <w:rsid w:val="006D643B"/>
    <w:rsid w:val="006D64CB"/>
    <w:rsid w:val="006D6534"/>
    <w:rsid w:val="006D6588"/>
    <w:rsid w:val="006D6E9D"/>
    <w:rsid w:val="006E0041"/>
    <w:rsid w:val="006E01CB"/>
    <w:rsid w:val="006E05DB"/>
    <w:rsid w:val="006E089F"/>
    <w:rsid w:val="006E08C9"/>
    <w:rsid w:val="006E0E5E"/>
    <w:rsid w:val="006E1528"/>
    <w:rsid w:val="006E2FFF"/>
    <w:rsid w:val="006E3082"/>
    <w:rsid w:val="006E3110"/>
    <w:rsid w:val="006E3720"/>
    <w:rsid w:val="006E3868"/>
    <w:rsid w:val="006E486D"/>
    <w:rsid w:val="006E4C7F"/>
    <w:rsid w:val="006E524D"/>
    <w:rsid w:val="006E5287"/>
    <w:rsid w:val="006E5529"/>
    <w:rsid w:val="006E5568"/>
    <w:rsid w:val="006E610D"/>
    <w:rsid w:val="006E661D"/>
    <w:rsid w:val="006E662C"/>
    <w:rsid w:val="006E6DB5"/>
    <w:rsid w:val="006E748D"/>
    <w:rsid w:val="006E7521"/>
    <w:rsid w:val="006E79FD"/>
    <w:rsid w:val="006F0499"/>
    <w:rsid w:val="006F0A00"/>
    <w:rsid w:val="006F0A4F"/>
    <w:rsid w:val="006F1175"/>
    <w:rsid w:val="006F138C"/>
    <w:rsid w:val="006F13DF"/>
    <w:rsid w:val="006F1C69"/>
    <w:rsid w:val="006F21BD"/>
    <w:rsid w:val="006F2356"/>
    <w:rsid w:val="006F44D1"/>
    <w:rsid w:val="006F4559"/>
    <w:rsid w:val="006F5A57"/>
    <w:rsid w:val="006F6687"/>
    <w:rsid w:val="006F6FCC"/>
    <w:rsid w:val="006F7827"/>
    <w:rsid w:val="006F7864"/>
    <w:rsid w:val="006F7BFA"/>
    <w:rsid w:val="006F7DB0"/>
    <w:rsid w:val="00700A95"/>
    <w:rsid w:val="00700B2E"/>
    <w:rsid w:val="00700CF3"/>
    <w:rsid w:val="00700EB1"/>
    <w:rsid w:val="00701870"/>
    <w:rsid w:val="00702000"/>
    <w:rsid w:val="00702043"/>
    <w:rsid w:val="007022BA"/>
    <w:rsid w:val="0070282F"/>
    <w:rsid w:val="00702AAD"/>
    <w:rsid w:val="007044E7"/>
    <w:rsid w:val="007049A2"/>
    <w:rsid w:val="0070572A"/>
    <w:rsid w:val="007069B1"/>
    <w:rsid w:val="00706C9A"/>
    <w:rsid w:val="007073DA"/>
    <w:rsid w:val="00707837"/>
    <w:rsid w:val="00707860"/>
    <w:rsid w:val="0070788C"/>
    <w:rsid w:val="007079B1"/>
    <w:rsid w:val="00707CDA"/>
    <w:rsid w:val="00710760"/>
    <w:rsid w:val="007113DD"/>
    <w:rsid w:val="00711AED"/>
    <w:rsid w:val="00711DFA"/>
    <w:rsid w:val="00711E90"/>
    <w:rsid w:val="007123AF"/>
    <w:rsid w:val="00712686"/>
    <w:rsid w:val="00712BC8"/>
    <w:rsid w:val="00713543"/>
    <w:rsid w:val="00713F70"/>
    <w:rsid w:val="007141A3"/>
    <w:rsid w:val="0071458D"/>
    <w:rsid w:val="007148BD"/>
    <w:rsid w:val="0071537B"/>
    <w:rsid w:val="0071598C"/>
    <w:rsid w:val="00715B4E"/>
    <w:rsid w:val="00716560"/>
    <w:rsid w:val="00716710"/>
    <w:rsid w:val="0071722B"/>
    <w:rsid w:val="00717439"/>
    <w:rsid w:val="007178F4"/>
    <w:rsid w:val="007205FA"/>
    <w:rsid w:val="007208BE"/>
    <w:rsid w:val="0072095F"/>
    <w:rsid w:val="007209AD"/>
    <w:rsid w:val="00721265"/>
    <w:rsid w:val="00721443"/>
    <w:rsid w:val="007215C5"/>
    <w:rsid w:val="007218FA"/>
    <w:rsid w:val="007220D1"/>
    <w:rsid w:val="007226B0"/>
    <w:rsid w:val="007228C3"/>
    <w:rsid w:val="007242DB"/>
    <w:rsid w:val="00725B50"/>
    <w:rsid w:val="007261B7"/>
    <w:rsid w:val="00726F77"/>
    <w:rsid w:val="007276C5"/>
    <w:rsid w:val="00727CE3"/>
    <w:rsid w:val="0073028B"/>
    <w:rsid w:val="0073033C"/>
    <w:rsid w:val="007318BC"/>
    <w:rsid w:val="007321D0"/>
    <w:rsid w:val="00732A25"/>
    <w:rsid w:val="00732B44"/>
    <w:rsid w:val="007332A9"/>
    <w:rsid w:val="00733318"/>
    <w:rsid w:val="0073354C"/>
    <w:rsid w:val="00733644"/>
    <w:rsid w:val="00734070"/>
    <w:rsid w:val="007340C2"/>
    <w:rsid w:val="007344A1"/>
    <w:rsid w:val="0073472C"/>
    <w:rsid w:val="00734B9D"/>
    <w:rsid w:val="00735527"/>
    <w:rsid w:val="0073560B"/>
    <w:rsid w:val="00735A54"/>
    <w:rsid w:val="00735F4B"/>
    <w:rsid w:val="00735F7B"/>
    <w:rsid w:val="007361B3"/>
    <w:rsid w:val="0073682B"/>
    <w:rsid w:val="00736BFA"/>
    <w:rsid w:val="00737214"/>
    <w:rsid w:val="0073743F"/>
    <w:rsid w:val="0073749E"/>
    <w:rsid w:val="0073778B"/>
    <w:rsid w:val="00737854"/>
    <w:rsid w:val="00737D7E"/>
    <w:rsid w:val="00737F0E"/>
    <w:rsid w:val="00740C08"/>
    <w:rsid w:val="00741097"/>
    <w:rsid w:val="007410AA"/>
    <w:rsid w:val="007410D6"/>
    <w:rsid w:val="0074140C"/>
    <w:rsid w:val="00741B4F"/>
    <w:rsid w:val="00741B80"/>
    <w:rsid w:val="00741B93"/>
    <w:rsid w:val="00741C1A"/>
    <w:rsid w:val="0074237A"/>
    <w:rsid w:val="00742CCB"/>
    <w:rsid w:val="007434C1"/>
    <w:rsid w:val="00743D2C"/>
    <w:rsid w:val="00744851"/>
    <w:rsid w:val="00745266"/>
    <w:rsid w:val="00745287"/>
    <w:rsid w:val="0074531B"/>
    <w:rsid w:val="00745944"/>
    <w:rsid w:val="00745B70"/>
    <w:rsid w:val="00746035"/>
    <w:rsid w:val="00746728"/>
    <w:rsid w:val="00746EFA"/>
    <w:rsid w:val="00747169"/>
    <w:rsid w:val="0074760B"/>
    <w:rsid w:val="00747700"/>
    <w:rsid w:val="00747DAB"/>
    <w:rsid w:val="00747DCE"/>
    <w:rsid w:val="00751116"/>
    <w:rsid w:val="007511D4"/>
    <w:rsid w:val="0075124B"/>
    <w:rsid w:val="007517B3"/>
    <w:rsid w:val="00752BD3"/>
    <w:rsid w:val="00752E72"/>
    <w:rsid w:val="00753125"/>
    <w:rsid w:val="0075346B"/>
    <w:rsid w:val="00753635"/>
    <w:rsid w:val="007544C4"/>
    <w:rsid w:val="0075525B"/>
    <w:rsid w:val="007559B8"/>
    <w:rsid w:val="00755A6C"/>
    <w:rsid w:val="00755BFD"/>
    <w:rsid w:val="00755E33"/>
    <w:rsid w:val="00756B8B"/>
    <w:rsid w:val="0075735F"/>
    <w:rsid w:val="0075774C"/>
    <w:rsid w:val="00760397"/>
    <w:rsid w:val="00760B15"/>
    <w:rsid w:val="00760B7F"/>
    <w:rsid w:val="00760F36"/>
    <w:rsid w:val="00760F92"/>
    <w:rsid w:val="00761C32"/>
    <w:rsid w:val="00761D2B"/>
    <w:rsid w:val="00762192"/>
    <w:rsid w:val="00762297"/>
    <w:rsid w:val="00762388"/>
    <w:rsid w:val="007624F8"/>
    <w:rsid w:val="00762843"/>
    <w:rsid w:val="007632D2"/>
    <w:rsid w:val="00763593"/>
    <w:rsid w:val="00763714"/>
    <w:rsid w:val="00763B24"/>
    <w:rsid w:val="00763D42"/>
    <w:rsid w:val="00764185"/>
    <w:rsid w:val="007642F3"/>
    <w:rsid w:val="00764394"/>
    <w:rsid w:val="00765207"/>
    <w:rsid w:val="00766798"/>
    <w:rsid w:val="00766E7F"/>
    <w:rsid w:val="0076704F"/>
    <w:rsid w:val="00767139"/>
    <w:rsid w:val="0076734F"/>
    <w:rsid w:val="00767499"/>
    <w:rsid w:val="00767B4C"/>
    <w:rsid w:val="00767B8E"/>
    <w:rsid w:val="00767C93"/>
    <w:rsid w:val="00767EC8"/>
    <w:rsid w:val="00767F89"/>
    <w:rsid w:val="00770049"/>
    <w:rsid w:val="00770129"/>
    <w:rsid w:val="007705C1"/>
    <w:rsid w:val="00770925"/>
    <w:rsid w:val="007709B5"/>
    <w:rsid w:val="00770A8E"/>
    <w:rsid w:val="00770C4C"/>
    <w:rsid w:val="007713E5"/>
    <w:rsid w:val="007718B7"/>
    <w:rsid w:val="00771B64"/>
    <w:rsid w:val="007722A3"/>
    <w:rsid w:val="007727D0"/>
    <w:rsid w:val="00772C0D"/>
    <w:rsid w:val="00772C2F"/>
    <w:rsid w:val="00773089"/>
    <w:rsid w:val="007730EB"/>
    <w:rsid w:val="00773B0B"/>
    <w:rsid w:val="007740B4"/>
    <w:rsid w:val="007743E3"/>
    <w:rsid w:val="00774A51"/>
    <w:rsid w:val="00775CF5"/>
    <w:rsid w:val="00775E83"/>
    <w:rsid w:val="00775F10"/>
    <w:rsid w:val="007771F9"/>
    <w:rsid w:val="007779F0"/>
    <w:rsid w:val="00777D02"/>
    <w:rsid w:val="00777D8E"/>
    <w:rsid w:val="0078006D"/>
    <w:rsid w:val="007802EF"/>
    <w:rsid w:val="0078066E"/>
    <w:rsid w:val="0078167F"/>
    <w:rsid w:val="007817A8"/>
    <w:rsid w:val="00781F76"/>
    <w:rsid w:val="00782543"/>
    <w:rsid w:val="00782BE6"/>
    <w:rsid w:val="00782CC1"/>
    <w:rsid w:val="007830CC"/>
    <w:rsid w:val="00783874"/>
    <w:rsid w:val="007838D4"/>
    <w:rsid w:val="00783A28"/>
    <w:rsid w:val="00786052"/>
    <w:rsid w:val="00786076"/>
    <w:rsid w:val="0078647D"/>
    <w:rsid w:val="007867EE"/>
    <w:rsid w:val="00786ACC"/>
    <w:rsid w:val="007874E9"/>
    <w:rsid w:val="00787788"/>
    <w:rsid w:val="007902CA"/>
    <w:rsid w:val="0079070E"/>
    <w:rsid w:val="00790C9B"/>
    <w:rsid w:val="007910B7"/>
    <w:rsid w:val="00791537"/>
    <w:rsid w:val="00791907"/>
    <w:rsid w:val="0079226B"/>
    <w:rsid w:val="007923F9"/>
    <w:rsid w:val="00792713"/>
    <w:rsid w:val="00792EE5"/>
    <w:rsid w:val="0079306C"/>
    <w:rsid w:val="00793122"/>
    <w:rsid w:val="00793252"/>
    <w:rsid w:val="0079388E"/>
    <w:rsid w:val="00793A36"/>
    <w:rsid w:val="007941D7"/>
    <w:rsid w:val="00795554"/>
    <w:rsid w:val="007960AA"/>
    <w:rsid w:val="007967AB"/>
    <w:rsid w:val="00796C8E"/>
    <w:rsid w:val="0079709F"/>
    <w:rsid w:val="007971A4"/>
    <w:rsid w:val="007971AD"/>
    <w:rsid w:val="00797390"/>
    <w:rsid w:val="00797617"/>
    <w:rsid w:val="00797D15"/>
    <w:rsid w:val="007A0A38"/>
    <w:rsid w:val="007A0BBA"/>
    <w:rsid w:val="007A107A"/>
    <w:rsid w:val="007A1AC2"/>
    <w:rsid w:val="007A1AE9"/>
    <w:rsid w:val="007A1C08"/>
    <w:rsid w:val="007A2232"/>
    <w:rsid w:val="007A3515"/>
    <w:rsid w:val="007A366B"/>
    <w:rsid w:val="007A41C3"/>
    <w:rsid w:val="007A42EB"/>
    <w:rsid w:val="007A52A0"/>
    <w:rsid w:val="007A57A3"/>
    <w:rsid w:val="007A5B4D"/>
    <w:rsid w:val="007A5F7C"/>
    <w:rsid w:val="007A6BD9"/>
    <w:rsid w:val="007A6ED5"/>
    <w:rsid w:val="007B0233"/>
    <w:rsid w:val="007B15B9"/>
    <w:rsid w:val="007B16FB"/>
    <w:rsid w:val="007B1E09"/>
    <w:rsid w:val="007B1F73"/>
    <w:rsid w:val="007B20AE"/>
    <w:rsid w:val="007B2820"/>
    <w:rsid w:val="007B2BCA"/>
    <w:rsid w:val="007B30D2"/>
    <w:rsid w:val="007B4470"/>
    <w:rsid w:val="007B49F3"/>
    <w:rsid w:val="007B4E30"/>
    <w:rsid w:val="007B58B9"/>
    <w:rsid w:val="007B5AB9"/>
    <w:rsid w:val="007B6A0E"/>
    <w:rsid w:val="007B76E2"/>
    <w:rsid w:val="007B7C97"/>
    <w:rsid w:val="007C0258"/>
    <w:rsid w:val="007C10D4"/>
    <w:rsid w:val="007C1129"/>
    <w:rsid w:val="007C1191"/>
    <w:rsid w:val="007C1595"/>
    <w:rsid w:val="007C1A25"/>
    <w:rsid w:val="007C1D4E"/>
    <w:rsid w:val="007C33A9"/>
    <w:rsid w:val="007C3B94"/>
    <w:rsid w:val="007C3C75"/>
    <w:rsid w:val="007C41A8"/>
    <w:rsid w:val="007C4568"/>
    <w:rsid w:val="007C46EA"/>
    <w:rsid w:val="007C4923"/>
    <w:rsid w:val="007C4C35"/>
    <w:rsid w:val="007C55E3"/>
    <w:rsid w:val="007C579C"/>
    <w:rsid w:val="007C594D"/>
    <w:rsid w:val="007C5AED"/>
    <w:rsid w:val="007C5BED"/>
    <w:rsid w:val="007C5CE6"/>
    <w:rsid w:val="007C6145"/>
    <w:rsid w:val="007D00C8"/>
    <w:rsid w:val="007D0ACC"/>
    <w:rsid w:val="007D156D"/>
    <w:rsid w:val="007D220C"/>
    <w:rsid w:val="007D256C"/>
    <w:rsid w:val="007D2A76"/>
    <w:rsid w:val="007D2A89"/>
    <w:rsid w:val="007D2A90"/>
    <w:rsid w:val="007D390A"/>
    <w:rsid w:val="007D3B3F"/>
    <w:rsid w:val="007D4003"/>
    <w:rsid w:val="007D4271"/>
    <w:rsid w:val="007D4505"/>
    <w:rsid w:val="007D452E"/>
    <w:rsid w:val="007D470A"/>
    <w:rsid w:val="007D4B1E"/>
    <w:rsid w:val="007D53CD"/>
    <w:rsid w:val="007D5704"/>
    <w:rsid w:val="007D5AD4"/>
    <w:rsid w:val="007D5C86"/>
    <w:rsid w:val="007D6486"/>
    <w:rsid w:val="007D656F"/>
    <w:rsid w:val="007D6590"/>
    <w:rsid w:val="007D6E30"/>
    <w:rsid w:val="007D7EDF"/>
    <w:rsid w:val="007E022D"/>
    <w:rsid w:val="007E044E"/>
    <w:rsid w:val="007E0940"/>
    <w:rsid w:val="007E0C0B"/>
    <w:rsid w:val="007E16AC"/>
    <w:rsid w:val="007E1F9B"/>
    <w:rsid w:val="007E20D3"/>
    <w:rsid w:val="007E2D76"/>
    <w:rsid w:val="007E2F3A"/>
    <w:rsid w:val="007E3317"/>
    <w:rsid w:val="007E4341"/>
    <w:rsid w:val="007E45A7"/>
    <w:rsid w:val="007E49FF"/>
    <w:rsid w:val="007E64DC"/>
    <w:rsid w:val="007E67F9"/>
    <w:rsid w:val="007E6874"/>
    <w:rsid w:val="007E6A32"/>
    <w:rsid w:val="007E6AE3"/>
    <w:rsid w:val="007E6B78"/>
    <w:rsid w:val="007E715A"/>
    <w:rsid w:val="007E7290"/>
    <w:rsid w:val="007E72BC"/>
    <w:rsid w:val="007E749F"/>
    <w:rsid w:val="007F00FE"/>
    <w:rsid w:val="007F0120"/>
    <w:rsid w:val="007F0171"/>
    <w:rsid w:val="007F018A"/>
    <w:rsid w:val="007F08D2"/>
    <w:rsid w:val="007F0E5C"/>
    <w:rsid w:val="007F124F"/>
    <w:rsid w:val="007F1E6E"/>
    <w:rsid w:val="007F1F37"/>
    <w:rsid w:val="007F2489"/>
    <w:rsid w:val="007F2497"/>
    <w:rsid w:val="007F24EF"/>
    <w:rsid w:val="007F3464"/>
    <w:rsid w:val="007F373A"/>
    <w:rsid w:val="007F3B95"/>
    <w:rsid w:val="007F3BCB"/>
    <w:rsid w:val="007F4C7B"/>
    <w:rsid w:val="007F50A3"/>
    <w:rsid w:val="007F5222"/>
    <w:rsid w:val="007F5290"/>
    <w:rsid w:val="007F5605"/>
    <w:rsid w:val="007F5758"/>
    <w:rsid w:val="007F58EE"/>
    <w:rsid w:val="007F7910"/>
    <w:rsid w:val="007F7B0E"/>
    <w:rsid w:val="007F7D68"/>
    <w:rsid w:val="00800284"/>
    <w:rsid w:val="0080034B"/>
    <w:rsid w:val="0080076C"/>
    <w:rsid w:val="00800878"/>
    <w:rsid w:val="008009D4"/>
    <w:rsid w:val="008015C9"/>
    <w:rsid w:val="00801CEC"/>
    <w:rsid w:val="00802963"/>
    <w:rsid w:val="00802E47"/>
    <w:rsid w:val="00802EAA"/>
    <w:rsid w:val="00803175"/>
    <w:rsid w:val="00804303"/>
    <w:rsid w:val="0080475C"/>
    <w:rsid w:val="00805477"/>
    <w:rsid w:val="0080589D"/>
    <w:rsid w:val="0080660F"/>
    <w:rsid w:val="00806A6C"/>
    <w:rsid w:val="00806E39"/>
    <w:rsid w:val="00807943"/>
    <w:rsid w:val="00807A70"/>
    <w:rsid w:val="00807C24"/>
    <w:rsid w:val="00810073"/>
    <w:rsid w:val="00810133"/>
    <w:rsid w:val="0081050C"/>
    <w:rsid w:val="008106C0"/>
    <w:rsid w:val="008110AC"/>
    <w:rsid w:val="00811952"/>
    <w:rsid w:val="00811D24"/>
    <w:rsid w:val="00811E1D"/>
    <w:rsid w:val="008123F7"/>
    <w:rsid w:val="00812850"/>
    <w:rsid w:val="0081298B"/>
    <w:rsid w:val="00812FC8"/>
    <w:rsid w:val="0081340F"/>
    <w:rsid w:val="00813774"/>
    <w:rsid w:val="00813909"/>
    <w:rsid w:val="00814454"/>
    <w:rsid w:val="0081532A"/>
    <w:rsid w:val="00815340"/>
    <w:rsid w:val="00815B1B"/>
    <w:rsid w:val="00816673"/>
    <w:rsid w:val="008175A9"/>
    <w:rsid w:val="008175CB"/>
    <w:rsid w:val="00817A01"/>
    <w:rsid w:val="00817A9F"/>
    <w:rsid w:val="00820A68"/>
    <w:rsid w:val="00821C9E"/>
    <w:rsid w:val="00821D28"/>
    <w:rsid w:val="00821EF2"/>
    <w:rsid w:val="00822303"/>
    <w:rsid w:val="008240F6"/>
    <w:rsid w:val="00824805"/>
    <w:rsid w:val="00824B30"/>
    <w:rsid w:val="0082628D"/>
    <w:rsid w:val="0082665A"/>
    <w:rsid w:val="00826750"/>
    <w:rsid w:val="00827270"/>
    <w:rsid w:val="00827E6A"/>
    <w:rsid w:val="00830CC6"/>
    <w:rsid w:val="00831A71"/>
    <w:rsid w:val="00831D0A"/>
    <w:rsid w:val="00832A13"/>
    <w:rsid w:val="00832B19"/>
    <w:rsid w:val="00833538"/>
    <w:rsid w:val="008342A3"/>
    <w:rsid w:val="008346C2"/>
    <w:rsid w:val="00834C3A"/>
    <w:rsid w:val="00834EAA"/>
    <w:rsid w:val="00836437"/>
    <w:rsid w:val="00836656"/>
    <w:rsid w:val="008366F1"/>
    <w:rsid w:val="008370BD"/>
    <w:rsid w:val="00837221"/>
    <w:rsid w:val="0083783C"/>
    <w:rsid w:val="0083796A"/>
    <w:rsid w:val="00837B86"/>
    <w:rsid w:val="00837FF5"/>
    <w:rsid w:val="008401A7"/>
    <w:rsid w:val="00840AEE"/>
    <w:rsid w:val="00840F45"/>
    <w:rsid w:val="00840F94"/>
    <w:rsid w:val="0084131F"/>
    <w:rsid w:val="0084140A"/>
    <w:rsid w:val="008414C9"/>
    <w:rsid w:val="00841779"/>
    <w:rsid w:val="008417B6"/>
    <w:rsid w:val="00841B7B"/>
    <w:rsid w:val="00841E5C"/>
    <w:rsid w:val="0084224E"/>
    <w:rsid w:val="00842D96"/>
    <w:rsid w:val="0084338C"/>
    <w:rsid w:val="00843F39"/>
    <w:rsid w:val="0084416C"/>
    <w:rsid w:val="00844295"/>
    <w:rsid w:val="008443A8"/>
    <w:rsid w:val="008451DA"/>
    <w:rsid w:val="008454CE"/>
    <w:rsid w:val="008455D7"/>
    <w:rsid w:val="00845A47"/>
    <w:rsid w:val="00845AD5"/>
    <w:rsid w:val="00845D68"/>
    <w:rsid w:val="00846420"/>
    <w:rsid w:val="00846891"/>
    <w:rsid w:val="00847377"/>
    <w:rsid w:val="00847396"/>
    <w:rsid w:val="00847EF0"/>
    <w:rsid w:val="0085023F"/>
    <w:rsid w:val="00850E38"/>
    <w:rsid w:val="00851323"/>
    <w:rsid w:val="00851672"/>
    <w:rsid w:val="00851757"/>
    <w:rsid w:val="00851BF9"/>
    <w:rsid w:val="00851FD4"/>
    <w:rsid w:val="00852BF3"/>
    <w:rsid w:val="008533A9"/>
    <w:rsid w:val="00853830"/>
    <w:rsid w:val="00853E2B"/>
    <w:rsid w:val="00853FFF"/>
    <w:rsid w:val="00854505"/>
    <w:rsid w:val="008546F3"/>
    <w:rsid w:val="0085487E"/>
    <w:rsid w:val="0085564D"/>
    <w:rsid w:val="0085692F"/>
    <w:rsid w:val="00856B16"/>
    <w:rsid w:val="00857425"/>
    <w:rsid w:val="00857787"/>
    <w:rsid w:val="00857E7F"/>
    <w:rsid w:val="00860C61"/>
    <w:rsid w:val="00861711"/>
    <w:rsid w:val="00862369"/>
    <w:rsid w:val="008624BE"/>
    <w:rsid w:val="00862642"/>
    <w:rsid w:val="00863309"/>
    <w:rsid w:val="008633B3"/>
    <w:rsid w:val="00864439"/>
    <w:rsid w:val="00864696"/>
    <w:rsid w:val="00865ACF"/>
    <w:rsid w:val="00865C97"/>
    <w:rsid w:val="00866419"/>
    <w:rsid w:val="00866796"/>
    <w:rsid w:val="0086697E"/>
    <w:rsid w:val="00866B0D"/>
    <w:rsid w:val="00866D96"/>
    <w:rsid w:val="00866FF9"/>
    <w:rsid w:val="0086734F"/>
    <w:rsid w:val="00867964"/>
    <w:rsid w:val="008709EA"/>
    <w:rsid w:val="00870BFD"/>
    <w:rsid w:val="00870FD7"/>
    <w:rsid w:val="00871650"/>
    <w:rsid w:val="00871E09"/>
    <w:rsid w:val="00872045"/>
    <w:rsid w:val="008721A7"/>
    <w:rsid w:val="0087224B"/>
    <w:rsid w:val="0087259A"/>
    <w:rsid w:val="00872E17"/>
    <w:rsid w:val="00873525"/>
    <w:rsid w:val="0087386B"/>
    <w:rsid w:val="00874AB7"/>
    <w:rsid w:val="00874E00"/>
    <w:rsid w:val="00874FCD"/>
    <w:rsid w:val="008756CC"/>
    <w:rsid w:val="00875CDC"/>
    <w:rsid w:val="00875D96"/>
    <w:rsid w:val="00875EA7"/>
    <w:rsid w:val="00875EB7"/>
    <w:rsid w:val="00875FA2"/>
    <w:rsid w:val="008764F2"/>
    <w:rsid w:val="0087660C"/>
    <w:rsid w:val="0087679B"/>
    <w:rsid w:val="0087737C"/>
    <w:rsid w:val="008779A4"/>
    <w:rsid w:val="008779C8"/>
    <w:rsid w:val="00881118"/>
    <w:rsid w:val="008811C4"/>
    <w:rsid w:val="00881BC5"/>
    <w:rsid w:val="00881F1D"/>
    <w:rsid w:val="00882BE9"/>
    <w:rsid w:val="00882C04"/>
    <w:rsid w:val="00882D80"/>
    <w:rsid w:val="00883525"/>
    <w:rsid w:val="00883A28"/>
    <w:rsid w:val="008844BE"/>
    <w:rsid w:val="00884BB3"/>
    <w:rsid w:val="00884BC1"/>
    <w:rsid w:val="00884C33"/>
    <w:rsid w:val="00885265"/>
    <w:rsid w:val="0088549F"/>
    <w:rsid w:val="00885509"/>
    <w:rsid w:val="0088559B"/>
    <w:rsid w:val="00885A6C"/>
    <w:rsid w:val="00885D1B"/>
    <w:rsid w:val="00886945"/>
    <w:rsid w:val="00886F39"/>
    <w:rsid w:val="0089055A"/>
    <w:rsid w:val="008905A7"/>
    <w:rsid w:val="008911D2"/>
    <w:rsid w:val="008923B1"/>
    <w:rsid w:val="008926FE"/>
    <w:rsid w:val="00892AB3"/>
    <w:rsid w:val="0089342E"/>
    <w:rsid w:val="008935DD"/>
    <w:rsid w:val="0089379A"/>
    <w:rsid w:val="0089419B"/>
    <w:rsid w:val="00894C99"/>
    <w:rsid w:val="0089500D"/>
    <w:rsid w:val="00895478"/>
    <w:rsid w:val="00895F50"/>
    <w:rsid w:val="0089685A"/>
    <w:rsid w:val="00896B12"/>
    <w:rsid w:val="00896F09"/>
    <w:rsid w:val="00897A6D"/>
    <w:rsid w:val="008A05C5"/>
    <w:rsid w:val="008A0C30"/>
    <w:rsid w:val="008A17A9"/>
    <w:rsid w:val="008A20FB"/>
    <w:rsid w:val="008A2332"/>
    <w:rsid w:val="008A2B2D"/>
    <w:rsid w:val="008A2B48"/>
    <w:rsid w:val="008A3D81"/>
    <w:rsid w:val="008A4053"/>
    <w:rsid w:val="008A4113"/>
    <w:rsid w:val="008A4340"/>
    <w:rsid w:val="008A4971"/>
    <w:rsid w:val="008A4B16"/>
    <w:rsid w:val="008A55F0"/>
    <w:rsid w:val="008A573E"/>
    <w:rsid w:val="008A621E"/>
    <w:rsid w:val="008A67B4"/>
    <w:rsid w:val="008A698B"/>
    <w:rsid w:val="008A7409"/>
    <w:rsid w:val="008A74AD"/>
    <w:rsid w:val="008A78BB"/>
    <w:rsid w:val="008A7A16"/>
    <w:rsid w:val="008A7D32"/>
    <w:rsid w:val="008A7EA1"/>
    <w:rsid w:val="008B219A"/>
    <w:rsid w:val="008B235F"/>
    <w:rsid w:val="008B2DA7"/>
    <w:rsid w:val="008B2F3B"/>
    <w:rsid w:val="008B2F70"/>
    <w:rsid w:val="008B30D1"/>
    <w:rsid w:val="008B3CF3"/>
    <w:rsid w:val="008B4C47"/>
    <w:rsid w:val="008B4D5E"/>
    <w:rsid w:val="008B7EE2"/>
    <w:rsid w:val="008C0355"/>
    <w:rsid w:val="008C0692"/>
    <w:rsid w:val="008C0894"/>
    <w:rsid w:val="008C1053"/>
    <w:rsid w:val="008C1070"/>
    <w:rsid w:val="008C181A"/>
    <w:rsid w:val="008C1ADC"/>
    <w:rsid w:val="008C1E51"/>
    <w:rsid w:val="008C28C7"/>
    <w:rsid w:val="008C309E"/>
    <w:rsid w:val="008C32BB"/>
    <w:rsid w:val="008C33B2"/>
    <w:rsid w:val="008C3604"/>
    <w:rsid w:val="008C3757"/>
    <w:rsid w:val="008C3879"/>
    <w:rsid w:val="008C4415"/>
    <w:rsid w:val="008C47DE"/>
    <w:rsid w:val="008C4E4B"/>
    <w:rsid w:val="008C5337"/>
    <w:rsid w:val="008C54D8"/>
    <w:rsid w:val="008C56E4"/>
    <w:rsid w:val="008C59F3"/>
    <w:rsid w:val="008C5CB9"/>
    <w:rsid w:val="008C5F33"/>
    <w:rsid w:val="008C5FA8"/>
    <w:rsid w:val="008C60FD"/>
    <w:rsid w:val="008C6E05"/>
    <w:rsid w:val="008C703D"/>
    <w:rsid w:val="008C783A"/>
    <w:rsid w:val="008C7B0A"/>
    <w:rsid w:val="008C7C25"/>
    <w:rsid w:val="008C7D2C"/>
    <w:rsid w:val="008D0B18"/>
    <w:rsid w:val="008D0F14"/>
    <w:rsid w:val="008D129A"/>
    <w:rsid w:val="008D1584"/>
    <w:rsid w:val="008D18D7"/>
    <w:rsid w:val="008D1D25"/>
    <w:rsid w:val="008D21CE"/>
    <w:rsid w:val="008D223F"/>
    <w:rsid w:val="008D2613"/>
    <w:rsid w:val="008D279A"/>
    <w:rsid w:val="008D2800"/>
    <w:rsid w:val="008D2CA9"/>
    <w:rsid w:val="008D2F05"/>
    <w:rsid w:val="008D2F6A"/>
    <w:rsid w:val="008D3244"/>
    <w:rsid w:val="008D38D3"/>
    <w:rsid w:val="008D3C23"/>
    <w:rsid w:val="008D481B"/>
    <w:rsid w:val="008D4F4E"/>
    <w:rsid w:val="008D5E50"/>
    <w:rsid w:val="008D6389"/>
    <w:rsid w:val="008D662E"/>
    <w:rsid w:val="008D6B46"/>
    <w:rsid w:val="008D6D47"/>
    <w:rsid w:val="008E103E"/>
    <w:rsid w:val="008E185D"/>
    <w:rsid w:val="008E1967"/>
    <w:rsid w:val="008E2344"/>
    <w:rsid w:val="008E2386"/>
    <w:rsid w:val="008E24F5"/>
    <w:rsid w:val="008E275D"/>
    <w:rsid w:val="008E2912"/>
    <w:rsid w:val="008E3C05"/>
    <w:rsid w:val="008E417F"/>
    <w:rsid w:val="008E43F2"/>
    <w:rsid w:val="008E4CAB"/>
    <w:rsid w:val="008E51EA"/>
    <w:rsid w:val="008E5566"/>
    <w:rsid w:val="008E583C"/>
    <w:rsid w:val="008E5C40"/>
    <w:rsid w:val="008E5FB9"/>
    <w:rsid w:val="008E6B4E"/>
    <w:rsid w:val="008E6BC2"/>
    <w:rsid w:val="008F0440"/>
    <w:rsid w:val="008F0B91"/>
    <w:rsid w:val="008F1518"/>
    <w:rsid w:val="008F1521"/>
    <w:rsid w:val="008F1689"/>
    <w:rsid w:val="008F1738"/>
    <w:rsid w:val="008F178B"/>
    <w:rsid w:val="008F244D"/>
    <w:rsid w:val="008F2675"/>
    <w:rsid w:val="008F31EB"/>
    <w:rsid w:val="008F3DFB"/>
    <w:rsid w:val="008F3F35"/>
    <w:rsid w:val="008F4FDA"/>
    <w:rsid w:val="008F521B"/>
    <w:rsid w:val="008F56C9"/>
    <w:rsid w:val="008F6165"/>
    <w:rsid w:val="008F66D6"/>
    <w:rsid w:val="008F67C5"/>
    <w:rsid w:val="008F7427"/>
    <w:rsid w:val="008F7EF7"/>
    <w:rsid w:val="009002DE"/>
    <w:rsid w:val="00900572"/>
    <w:rsid w:val="00900865"/>
    <w:rsid w:val="009010D4"/>
    <w:rsid w:val="00901265"/>
    <w:rsid w:val="00902967"/>
    <w:rsid w:val="00902A9B"/>
    <w:rsid w:val="00902C2E"/>
    <w:rsid w:val="00903439"/>
    <w:rsid w:val="00903CEF"/>
    <w:rsid w:val="00903FE6"/>
    <w:rsid w:val="00904392"/>
    <w:rsid w:val="00904BBC"/>
    <w:rsid w:val="00905073"/>
    <w:rsid w:val="0090508B"/>
    <w:rsid w:val="009056D5"/>
    <w:rsid w:val="00905768"/>
    <w:rsid w:val="00905A65"/>
    <w:rsid w:val="00905C04"/>
    <w:rsid w:val="00905E5F"/>
    <w:rsid w:val="00906AE9"/>
    <w:rsid w:val="00906F04"/>
    <w:rsid w:val="0090704E"/>
    <w:rsid w:val="0090770D"/>
    <w:rsid w:val="00907870"/>
    <w:rsid w:val="009100A4"/>
    <w:rsid w:val="00910CA8"/>
    <w:rsid w:val="0091102B"/>
    <w:rsid w:val="00911149"/>
    <w:rsid w:val="00911576"/>
    <w:rsid w:val="00911B5A"/>
    <w:rsid w:val="00911DEE"/>
    <w:rsid w:val="009122E6"/>
    <w:rsid w:val="00913975"/>
    <w:rsid w:val="009139CF"/>
    <w:rsid w:val="00914BF2"/>
    <w:rsid w:val="00915057"/>
    <w:rsid w:val="009157A3"/>
    <w:rsid w:val="00916471"/>
    <w:rsid w:val="00916575"/>
    <w:rsid w:val="00916E73"/>
    <w:rsid w:val="00916E89"/>
    <w:rsid w:val="00917C3B"/>
    <w:rsid w:val="00917D5B"/>
    <w:rsid w:val="00917EF0"/>
    <w:rsid w:val="0092017B"/>
    <w:rsid w:val="0092024B"/>
    <w:rsid w:val="009204E2"/>
    <w:rsid w:val="009216B3"/>
    <w:rsid w:val="00921A03"/>
    <w:rsid w:val="00921D23"/>
    <w:rsid w:val="00921E74"/>
    <w:rsid w:val="009220E1"/>
    <w:rsid w:val="00922337"/>
    <w:rsid w:val="00922951"/>
    <w:rsid w:val="00923199"/>
    <w:rsid w:val="00923457"/>
    <w:rsid w:val="00923627"/>
    <w:rsid w:val="00923C6F"/>
    <w:rsid w:val="00923C76"/>
    <w:rsid w:val="00923C98"/>
    <w:rsid w:val="0092402A"/>
    <w:rsid w:val="00925304"/>
    <w:rsid w:val="00925600"/>
    <w:rsid w:val="00925837"/>
    <w:rsid w:val="009260B7"/>
    <w:rsid w:val="00926AB5"/>
    <w:rsid w:val="00926B56"/>
    <w:rsid w:val="00927596"/>
    <w:rsid w:val="00927D86"/>
    <w:rsid w:val="00930B89"/>
    <w:rsid w:val="00930E1B"/>
    <w:rsid w:val="00931278"/>
    <w:rsid w:val="0093151F"/>
    <w:rsid w:val="00931581"/>
    <w:rsid w:val="00931673"/>
    <w:rsid w:val="009318FD"/>
    <w:rsid w:val="00931B7D"/>
    <w:rsid w:val="00931F50"/>
    <w:rsid w:val="009320D5"/>
    <w:rsid w:val="00932D20"/>
    <w:rsid w:val="00932DE7"/>
    <w:rsid w:val="00932E47"/>
    <w:rsid w:val="00933236"/>
    <w:rsid w:val="00933590"/>
    <w:rsid w:val="009341B9"/>
    <w:rsid w:val="0093490F"/>
    <w:rsid w:val="00935FE6"/>
    <w:rsid w:val="0093616C"/>
    <w:rsid w:val="00936565"/>
    <w:rsid w:val="00936577"/>
    <w:rsid w:val="00937153"/>
    <w:rsid w:val="00937403"/>
    <w:rsid w:val="00937898"/>
    <w:rsid w:val="009379EE"/>
    <w:rsid w:val="009401FA"/>
    <w:rsid w:val="0094025D"/>
    <w:rsid w:val="00940635"/>
    <w:rsid w:val="009407A1"/>
    <w:rsid w:val="00940AD7"/>
    <w:rsid w:val="00940BDF"/>
    <w:rsid w:val="009415A9"/>
    <w:rsid w:val="00941969"/>
    <w:rsid w:val="0094200C"/>
    <w:rsid w:val="009421EB"/>
    <w:rsid w:val="009425B5"/>
    <w:rsid w:val="00942880"/>
    <w:rsid w:val="00942D52"/>
    <w:rsid w:val="00943040"/>
    <w:rsid w:val="0094312E"/>
    <w:rsid w:val="00944230"/>
    <w:rsid w:val="00944328"/>
    <w:rsid w:val="00944BB7"/>
    <w:rsid w:val="00944ED5"/>
    <w:rsid w:val="009451EC"/>
    <w:rsid w:val="009453B4"/>
    <w:rsid w:val="00946F78"/>
    <w:rsid w:val="009477B7"/>
    <w:rsid w:val="0095079A"/>
    <w:rsid w:val="00950A4F"/>
    <w:rsid w:val="00950C62"/>
    <w:rsid w:val="0095100F"/>
    <w:rsid w:val="0095110E"/>
    <w:rsid w:val="00951386"/>
    <w:rsid w:val="00951406"/>
    <w:rsid w:val="00951627"/>
    <w:rsid w:val="00951942"/>
    <w:rsid w:val="00951A9E"/>
    <w:rsid w:val="00951D8C"/>
    <w:rsid w:val="009521AE"/>
    <w:rsid w:val="00952BAD"/>
    <w:rsid w:val="00952BFC"/>
    <w:rsid w:val="00952CB6"/>
    <w:rsid w:val="00952D08"/>
    <w:rsid w:val="0095311D"/>
    <w:rsid w:val="0095351B"/>
    <w:rsid w:val="00954460"/>
    <w:rsid w:val="009547B1"/>
    <w:rsid w:val="00954A5B"/>
    <w:rsid w:val="00956596"/>
    <w:rsid w:val="009565CB"/>
    <w:rsid w:val="009565DA"/>
    <w:rsid w:val="00956874"/>
    <w:rsid w:val="00956F73"/>
    <w:rsid w:val="00957105"/>
    <w:rsid w:val="0095725D"/>
    <w:rsid w:val="00957C7D"/>
    <w:rsid w:val="00960D2C"/>
    <w:rsid w:val="009620B8"/>
    <w:rsid w:val="00962FC5"/>
    <w:rsid w:val="00962FF6"/>
    <w:rsid w:val="00963964"/>
    <w:rsid w:val="00963A8D"/>
    <w:rsid w:val="0096400D"/>
    <w:rsid w:val="00964089"/>
    <w:rsid w:val="00964A2C"/>
    <w:rsid w:val="00964A37"/>
    <w:rsid w:val="00965A54"/>
    <w:rsid w:val="00965C84"/>
    <w:rsid w:val="00965E2B"/>
    <w:rsid w:val="009669CF"/>
    <w:rsid w:val="00967213"/>
    <w:rsid w:val="00967312"/>
    <w:rsid w:val="00967B84"/>
    <w:rsid w:val="00967F7F"/>
    <w:rsid w:val="009700E4"/>
    <w:rsid w:val="00970E18"/>
    <w:rsid w:val="009710F7"/>
    <w:rsid w:val="0097110D"/>
    <w:rsid w:val="009715CD"/>
    <w:rsid w:val="009717E0"/>
    <w:rsid w:val="00971FD1"/>
    <w:rsid w:val="00972169"/>
    <w:rsid w:val="00972FA7"/>
    <w:rsid w:val="0097381A"/>
    <w:rsid w:val="00973880"/>
    <w:rsid w:val="009738CA"/>
    <w:rsid w:val="0097392A"/>
    <w:rsid w:val="00973B57"/>
    <w:rsid w:val="00973C80"/>
    <w:rsid w:val="00973FFB"/>
    <w:rsid w:val="00974147"/>
    <w:rsid w:val="00974FD6"/>
    <w:rsid w:val="00975A0D"/>
    <w:rsid w:val="00975A82"/>
    <w:rsid w:val="00976652"/>
    <w:rsid w:val="009773E2"/>
    <w:rsid w:val="00977AEB"/>
    <w:rsid w:val="00977E43"/>
    <w:rsid w:val="00980647"/>
    <w:rsid w:val="00981734"/>
    <w:rsid w:val="00981891"/>
    <w:rsid w:val="009819B7"/>
    <w:rsid w:val="00982280"/>
    <w:rsid w:val="0098238F"/>
    <w:rsid w:val="00982755"/>
    <w:rsid w:val="009833D8"/>
    <w:rsid w:val="00983FE6"/>
    <w:rsid w:val="009849BD"/>
    <w:rsid w:val="00984A83"/>
    <w:rsid w:val="00984BD0"/>
    <w:rsid w:val="00984FE3"/>
    <w:rsid w:val="00985644"/>
    <w:rsid w:val="00985E76"/>
    <w:rsid w:val="00986EBA"/>
    <w:rsid w:val="0098770C"/>
    <w:rsid w:val="00987D8D"/>
    <w:rsid w:val="00990F01"/>
    <w:rsid w:val="009916DB"/>
    <w:rsid w:val="00991C06"/>
    <w:rsid w:val="0099259C"/>
    <w:rsid w:val="00992C70"/>
    <w:rsid w:val="00992D44"/>
    <w:rsid w:val="00993574"/>
    <w:rsid w:val="00993704"/>
    <w:rsid w:val="009943CA"/>
    <w:rsid w:val="009949DD"/>
    <w:rsid w:val="00996C10"/>
    <w:rsid w:val="009970D4"/>
    <w:rsid w:val="009972A9"/>
    <w:rsid w:val="0099781E"/>
    <w:rsid w:val="009A01D1"/>
    <w:rsid w:val="009A0353"/>
    <w:rsid w:val="009A051C"/>
    <w:rsid w:val="009A0862"/>
    <w:rsid w:val="009A097A"/>
    <w:rsid w:val="009A1122"/>
    <w:rsid w:val="009A12A9"/>
    <w:rsid w:val="009A294D"/>
    <w:rsid w:val="009A2B13"/>
    <w:rsid w:val="009A2BAF"/>
    <w:rsid w:val="009A356B"/>
    <w:rsid w:val="009A399F"/>
    <w:rsid w:val="009A3BE4"/>
    <w:rsid w:val="009A3F33"/>
    <w:rsid w:val="009A470B"/>
    <w:rsid w:val="009A48D5"/>
    <w:rsid w:val="009A4FEB"/>
    <w:rsid w:val="009A50BE"/>
    <w:rsid w:val="009A531C"/>
    <w:rsid w:val="009A53DD"/>
    <w:rsid w:val="009A5C19"/>
    <w:rsid w:val="009A6016"/>
    <w:rsid w:val="009A62FF"/>
    <w:rsid w:val="009A630E"/>
    <w:rsid w:val="009A6ADA"/>
    <w:rsid w:val="009A6ED0"/>
    <w:rsid w:val="009A7116"/>
    <w:rsid w:val="009A73D1"/>
    <w:rsid w:val="009A7B0A"/>
    <w:rsid w:val="009B10FC"/>
    <w:rsid w:val="009B125C"/>
    <w:rsid w:val="009B144E"/>
    <w:rsid w:val="009B14A1"/>
    <w:rsid w:val="009B157B"/>
    <w:rsid w:val="009B15F4"/>
    <w:rsid w:val="009B1885"/>
    <w:rsid w:val="009B198C"/>
    <w:rsid w:val="009B235F"/>
    <w:rsid w:val="009B28C3"/>
    <w:rsid w:val="009B2E65"/>
    <w:rsid w:val="009B30C7"/>
    <w:rsid w:val="009B30F9"/>
    <w:rsid w:val="009B3317"/>
    <w:rsid w:val="009B3627"/>
    <w:rsid w:val="009B42DE"/>
    <w:rsid w:val="009B48D3"/>
    <w:rsid w:val="009B49E5"/>
    <w:rsid w:val="009B67AE"/>
    <w:rsid w:val="009B691A"/>
    <w:rsid w:val="009B6A44"/>
    <w:rsid w:val="009B6B3E"/>
    <w:rsid w:val="009B6F91"/>
    <w:rsid w:val="009B761A"/>
    <w:rsid w:val="009B77BE"/>
    <w:rsid w:val="009B7BA1"/>
    <w:rsid w:val="009B7DEE"/>
    <w:rsid w:val="009C0033"/>
    <w:rsid w:val="009C0CD9"/>
    <w:rsid w:val="009C14F8"/>
    <w:rsid w:val="009C1D94"/>
    <w:rsid w:val="009C1F06"/>
    <w:rsid w:val="009C2398"/>
    <w:rsid w:val="009C24D7"/>
    <w:rsid w:val="009C2AD8"/>
    <w:rsid w:val="009C2DBB"/>
    <w:rsid w:val="009C3CC0"/>
    <w:rsid w:val="009C3F60"/>
    <w:rsid w:val="009C410A"/>
    <w:rsid w:val="009C4D36"/>
    <w:rsid w:val="009C544A"/>
    <w:rsid w:val="009C568E"/>
    <w:rsid w:val="009C56D6"/>
    <w:rsid w:val="009C5738"/>
    <w:rsid w:val="009C597B"/>
    <w:rsid w:val="009C5B0E"/>
    <w:rsid w:val="009C5F98"/>
    <w:rsid w:val="009C61AC"/>
    <w:rsid w:val="009C626A"/>
    <w:rsid w:val="009C62CA"/>
    <w:rsid w:val="009C633F"/>
    <w:rsid w:val="009C67B8"/>
    <w:rsid w:val="009C6B0D"/>
    <w:rsid w:val="009C6F1D"/>
    <w:rsid w:val="009C72A5"/>
    <w:rsid w:val="009C7347"/>
    <w:rsid w:val="009D0684"/>
    <w:rsid w:val="009D08EB"/>
    <w:rsid w:val="009D0C2F"/>
    <w:rsid w:val="009D1FA6"/>
    <w:rsid w:val="009D218D"/>
    <w:rsid w:val="009D21E3"/>
    <w:rsid w:val="009D2210"/>
    <w:rsid w:val="009D2230"/>
    <w:rsid w:val="009D2663"/>
    <w:rsid w:val="009D27B3"/>
    <w:rsid w:val="009D2BC7"/>
    <w:rsid w:val="009D3256"/>
    <w:rsid w:val="009D3905"/>
    <w:rsid w:val="009D3E27"/>
    <w:rsid w:val="009D4658"/>
    <w:rsid w:val="009D483F"/>
    <w:rsid w:val="009D49C2"/>
    <w:rsid w:val="009D4D31"/>
    <w:rsid w:val="009D5523"/>
    <w:rsid w:val="009D57C9"/>
    <w:rsid w:val="009D6BC0"/>
    <w:rsid w:val="009D76AE"/>
    <w:rsid w:val="009D785D"/>
    <w:rsid w:val="009D7D8E"/>
    <w:rsid w:val="009E00DB"/>
    <w:rsid w:val="009E0195"/>
    <w:rsid w:val="009E04B4"/>
    <w:rsid w:val="009E1644"/>
    <w:rsid w:val="009E1E41"/>
    <w:rsid w:val="009E23D9"/>
    <w:rsid w:val="009E2700"/>
    <w:rsid w:val="009E306C"/>
    <w:rsid w:val="009E407A"/>
    <w:rsid w:val="009E40C6"/>
    <w:rsid w:val="009E425F"/>
    <w:rsid w:val="009E48CB"/>
    <w:rsid w:val="009E4CAE"/>
    <w:rsid w:val="009E5369"/>
    <w:rsid w:val="009E5C37"/>
    <w:rsid w:val="009E7789"/>
    <w:rsid w:val="009E79E2"/>
    <w:rsid w:val="009F2191"/>
    <w:rsid w:val="009F24EF"/>
    <w:rsid w:val="009F260C"/>
    <w:rsid w:val="009F26B8"/>
    <w:rsid w:val="009F27A0"/>
    <w:rsid w:val="009F2B12"/>
    <w:rsid w:val="009F2C29"/>
    <w:rsid w:val="009F2F08"/>
    <w:rsid w:val="009F2F55"/>
    <w:rsid w:val="009F377B"/>
    <w:rsid w:val="009F39E2"/>
    <w:rsid w:val="009F43FF"/>
    <w:rsid w:val="009F44F1"/>
    <w:rsid w:val="009F520D"/>
    <w:rsid w:val="009F5FF7"/>
    <w:rsid w:val="009F6295"/>
    <w:rsid w:val="009F64B2"/>
    <w:rsid w:val="009F64B3"/>
    <w:rsid w:val="009F6589"/>
    <w:rsid w:val="009F70E6"/>
    <w:rsid w:val="009F754E"/>
    <w:rsid w:val="009F78D1"/>
    <w:rsid w:val="00A00929"/>
    <w:rsid w:val="00A00CD3"/>
    <w:rsid w:val="00A0192C"/>
    <w:rsid w:val="00A023EE"/>
    <w:rsid w:val="00A03466"/>
    <w:rsid w:val="00A0377B"/>
    <w:rsid w:val="00A037D8"/>
    <w:rsid w:val="00A03AB5"/>
    <w:rsid w:val="00A05899"/>
    <w:rsid w:val="00A058DA"/>
    <w:rsid w:val="00A05D26"/>
    <w:rsid w:val="00A0676C"/>
    <w:rsid w:val="00A07142"/>
    <w:rsid w:val="00A07481"/>
    <w:rsid w:val="00A07A1F"/>
    <w:rsid w:val="00A07B73"/>
    <w:rsid w:val="00A101F4"/>
    <w:rsid w:val="00A10524"/>
    <w:rsid w:val="00A10857"/>
    <w:rsid w:val="00A10CA1"/>
    <w:rsid w:val="00A10E91"/>
    <w:rsid w:val="00A10EFE"/>
    <w:rsid w:val="00A10FCE"/>
    <w:rsid w:val="00A1207F"/>
    <w:rsid w:val="00A12123"/>
    <w:rsid w:val="00A1271A"/>
    <w:rsid w:val="00A12736"/>
    <w:rsid w:val="00A127DC"/>
    <w:rsid w:val="00A12B3A"/>
    <w:rsid w:val="00A12F1B"/>
    <w:rsid w:val="00A1398F"/>
    <w:rsid w:val="00A13C0F"/>
    <w:rsid w:val="00A1400C"/>
    <w:rsid w:val="00A14470"/>
    <w:rsid w:val="00A147E6"/>
    <w:rsid w:val="00A14B1B"/>
    <w:rsid w:val="00A1565D"/>
    <w:rsid w:val="00A156A5"/>
    <w:rsid w:val="00A15DC0"/>
    <w:rsid w:val="00A15F03"/>
    <w:rsid w:val="00A16ABB"/>
    <w:rsid w:val="00A17744"/>
    <w:rsid w:val="00A17BD2"/>
    <w:rsid w:val="00A20186"/>
    <w:rsid w:val="00A208BF"/>
    <w:rsid w:val="00A20CB9"/>
    <w:rsid w:val="00A215C9"/>
    <w:rsid w:val="00A22031"/>
    <w:rsid w:val="00A2249D"/>
    <w:rsid w:val="00A22FC2"/>
    <w:rsid w:val="00A23328"/>
    <w:rsid w:val="00A23830"/>
    <w:rsid w:val="00A23949"/>
    <w:rsid w:val="00A23AB0"/>
    <w:rsid w:val="00A253A6"/>
    <w:rsid w:val="00A26D3D"/>
    <w:rsid w:val="00A2714A"/>
    <w:rsid w:val="00A27771"/>
    <w:rsid w:val="00A279CA"/>
    <w:rsid w:val="00A27A8D"/>
    <w:rsid w:val="00A27AB1"/>
    <w:rsid w:val="00A27E93"/>
    <w:rsid w:val="00A27F3A"/>
    <w:rsid w:val="00A30235"/>
    <w:rsid w:val="00A3023A"/>
    <w:rsid w:val="00A31B0F"/>
    <w:rsid w:val="00A31D3A"/>
    <w:rsid w:val="00A31E5A"/>
    <w:rsid w:val="00A32229"/>
    <w:rsid w:val="00A3241D"/>
    <w:rsid w:val="00A324E8"/>
    <w:rsid w:val="00A32808"/>
    <w:rsid w:val="00A33BE1"/>
    <w:rsid w:val="00A3507C"/>
    <w:rsid w:val="00A35E69"/>
    <w:rsid w:val="00A37BC6"/>
    <w:rsid w:val="00A37D6A"/>
    <w:rsid w:val="00A402BE"/>
    <w:rsid w:val="00A40D3D"/>
    <w:rsid w:val="00A4173F"/>
    <w:rsid w:val="00A41B49"/>
    <w:rsid w:val="00A41D8D"/>
    <w:rsid w:val="00A42C79"/>
    <w:rsid w:val="00A42E3D"/>
    <w:rsid w:val="00A42FAC"/>
    <w:rsid w:val="00A43194"/>
    <w:rsid w:val="00A4342C"/>
    <w:rsid w:val="00A4394B"/>
    <w:rsid w:val="00A43B36"/>
    <w:rsid w:val="00A44078"/>
    <w:rsid w:val="00A44336"/>
    <w:rsid w:val="00A44C88"/>
    <w:rsid w:val="00A44F68"/>
    <w:rsid w:val="00A45936"/>
    <w:rsid w:val="00A45C6E"/>
    <w:rsid w:val="00A45DCB"/>
    <w:rsid w:val="00A45EA4"/>
    <w:rsid w:val="00A46023"/>
    <w:rsid w:val="00A47070"/>
    <w:rsid w:val="00A47AEA"/>
    <w:rsid w:val="00A47BC5"/>
    <w:rsid w:val="00A47F7D"/>
    <w:rsid w:val="00A504E5"/>
    <w:rsid w:val="00A5077A"/>
    <w:rsid w:val="00A50A55"/>
    <w:rsid w:val="00A510CA"/>
    <w:rsid w:val="00A51C90"/>
    <w:rsid w:val="00A52583"/>
    <w:rsid w:val="00A5278F"/>
    <w:rsid w:val="00A53090"/>
    <w:rsid w:val="00A53171"/>
    <w:rsid w:val="00A53336"/>
    <w:rsid w:val="00A54385"/>
    <w:rsid w:val="00A54A39"/>
    <w:rsid w:val="00A557FB"/>
    <w:rsid w:val="00A55AF5"/>
    <w:rsid w:val="00A563B3"/>
    <w:rsid w:val="00A56DA9"/>
    <w:rsid w:val="00A57433"/>
    <w:rsid w:val="00A60236"/>
    <w:rsid w:val="00A604E9"/>
    <w:rsid w:val="00A60936"/>
    <w:rsid w:val="00A60952"/>
    <w:rsid w:val="00A60E43"/>
    <w:rsid w:val="00A6112E"/>
    <w:rsid w:val="00A611CD"/>
    <w:rsid w:val="00A611D5"/>
    <w:rsid w:val="00A6134E"/>
    <w:rsid w:val="00A61DA1"/>
    <w:rsid w:val="00A61F7C"/>
    <w:rsid w:val="00A62367"/>
    <w:rsid w:val="00A62ACE"/>
    <w:rsid w:val="00A62BFC"/>
    <w:rsid w:val="00A62ED3"/>
    <w:rsid w:val="00A63EA5"/>
    <w:rsid w:val="00A63FC9"/>
    <w:rsid w:val="00A646A5"/>
    <w:rsid w:val="00A64F34"/>
    <w:rsid w:val="00A65537"/>
    <w:rsid w:val="00A6565E"/>
    <w:rsid w:val="00A6611D"/>
    <w:rsid w:val="00A66948"/>
    <w:rsid w:val="00A66BF8"/>
    <w:rsid w:val="00A67247"/>
    <w:rsid w:val="00A7005A"/>
    <w:rsid w:val="00A700A1"/>
    <w:rsid w:val="00A71AAD"/>
    <w:rsid w:val="00A71AD0"/>
    <w:rsid w:val="00A71B40"/>
    <w:rsid w:val="00A7206E"/>
    <w:rsid w:val="00A72715"/>
    <w:rsid w:val="00A72E49"/>
    <w:rsid w:val="00A73C5B"/>
    <w:rsid w:val="00A73DCE"/>
    <w:rsid w:val="00A74145"/>
    <w:rsid w:val="00A749D0"/>
    <w:rsid w:val="00A756C7"/>
    <w:rsid w:val="00A75D4E"/>
    <w:rsid w:val="00A75EB5"/>
    <w:rsid w:val="00A75EC2"/>
    <w:rsid w:val="00A76061"/>
    <w:rsid w:val="00A76629"/>
    <w:rsid w:val="00A76B2D"/>
    <w:rsid w:val="00A76B73"/>
    <w:rsid w:val="00A772BF"/>
    <w:rsid w:val="00A77594"/>
    <w:rsid w:val="00A77D67"/>
    <w:rsid w:val="00A800DF"/>
    <w:rsid w:val="00A80309"/>
    <w:rsid w:val="00A80600"/>
    <w:rsid w:val="00A80FA8"/>
    <w:rsid w:val="00A81007"/>
    <w:rsid w:val="00A81B52"/>
    <w:rsid w:val="00A81C0F"/>
    <w:rsid w:val="00A81D70"/>
    <w:rsid w:val="00A81DAE"/>
    <w:rsid w:val="00A827AA"/>
    <w:rsid w:val="00A82C2D"/>
    <w:rsid w:val="00A82F57"/>
    <w:rsid w:val="00A82F6F"/>
    <w:rsid w:val="00A830F1"/>
    <w:rsid w:val="00A831C1"/>
    <w:rsid w:val="00A83270"/>
    <w:rsid w:val="00A83D34"/>
    <w:rsid w:val="00A845B2"/>
    <w:rsid w:val="00A847F3"/>
    <w:rsid w:val="00A84A01"/>
    <w:rsid w:val="00A84B03"/>
    <w:rsid w:val="00A84D25"/>
    <w:rsid w:val="00A85342"/>
    <w:rsid w:val="00A854BA"/>
    <w:rsid w:val="00A855EA"/>
    <w:rsid w:val="00A85A1C"/>
    <w:rsid w:val="00A85ACE"/>
    <w:rsid w:val="00A85B47"/>
    <w:rsid w:val="00A860C3"/>
    <w:rsid w:val="00A86EF9"/>
    <w:rsid w:val="00A870F4"/>
    <w:rsid w:val="00A87146"/>
    <w:rsid w:val="00A87359"/>
    <w:rsid w:val="00A87C10"/>
    <w:rsid w:val="00A90E27"/>
    <w:rsid w:val="00A910E8"/>
    <w:rsid w:val="00A9158F"/>
    <w:rsid w:val="00A91DA9"/>
    <w:rsid w:val="00A921A1"/>
    <w:rsid w:val="00A936F3"/>
    <w:rsid w:val="00A93A7D"/>
    <w:rsid w:val="00A93B54"/>
    <w:rsid w:val="00A93D13"/>
    <w:rsid w:val="00A941DB"/>
    <w:rsid w:val="00A946BF"/>
    <w:rsid w:val="00A965B7"/>
    <w:rsid w:val="00A96A01"/>
    <w:rsid w:val="00A96F58"/>
    <w:rsid w:val="00A97461"/>
    <w:rsid w:val="00A97555"/>
    <w:rsid w:val="00A976A4"/>
    <w:rsid w:val="00A97A04"/>
    <w:rsid w:val="00AA0309"/>
    <w:rsid w:val="00AA06F7"/>
    <w:rsid w:val="00AA07A0"/>
    <w:rsid w:val="00AA0C71"/>
    <w:rsid w:val="00AA0EEE"/>
    <w:rsid w:val="00AA1A4B"/>
    <w:rsid w:val="00AA206A"/>
    <w:rsid w:val="00AA22E4"/>
    <w:rsid w:val="00AA2AC4"/>
    <w:rsid w:val="00AA35F9"/>
    <w:rsid w:val="00AA3A93"/>
    <w:rsid w:val="00AA3CDD"/>
    <w:rsid w:val="00AA3D0F"/>
    <w:rsid w:val="00AA3E11"/>
    <w:rsid w:val="00AA3EB6"/>
    <w:rsid w:val="00AA509E"/>
    <w:rsid w:val="00AA553F"/>
    <w:rsid w:val="00AA6F34"/>
    <w:rsid w:val="00AA77CE"/>
    <w:rsid w:val="00AA7AFE"/>
    <w:rsid w:val="00AA7C66"/>
    <w:rsid w:val="00AA7FD2"/>
    <w:rsid w:val="00AB034A"/>
    <w:rsid w:val="00AB0622"/>
    <w:rsid w:val="00AB0C95"/>
    <w:rsid w:val="00AB0F51"/>
    <w:rsid w:val="00AB17B2"/>
    <w:rsid w:val="00AB1D9A"/>
    <w:rsid w:val="00AB2082"/>
    <w:rsid w:val="00AB24BB"/>
    <w:rsid w:val="00AB27D4"/>
    <w:rsid w:val="00AB2924"/>
    <w:rsid w:val="00AB39EF"/>
    <w:rsid w:val="00AB3C3D"/>
    <w:rsid w:val="00AB3D6B"/>
    <w:rsid w:val="00AB3DA9"/>
    <w:rsid w:val="00AB3E3B"/>
    <w:rsid w:val="00AB4316"/>
    <w:rsid w:val="00AB45E2"/>
    <w:rsid w:val="00AB48F2"/>
    <w:rsid w:val="00AB4AB7"/>
    <w:rsid w:val="00AB4B9F"/>
    <w:rsid w:val="00AB4CC9"/>
    <w:rsid w:val="00AB4E2F"/>
    <w:rsid w:val="00AB5062"/>
    <w:rsid w:val="00AB58EE"/>
    <w:rsid w:val="00AB59F8"/>
    <w:rsid w:val="00AB5E02"/>
    <w:rsid w:val="00AB5FF0"/>
    <w:rsid w:val="00AB6255"/>
    <w:rsid w:val="00AC01E8"/>
    <w:rsid w:val="00AC04C3"/>
    <w:rsid w:val="00AC0AE5"/>
    <w:rsid w:val="00AC17AF"/>
    <w:rsid w:val="00AC18D2"/>
    <w:rsid w:val="00AC1A6D"/>
    <w:rsid w:val="00AC272D"/>
    <w:rsid w:val="00AC2767"/>
    <w:rsid w:val="00AC39C2"/>
    <w:rsid w:val="00AC4AE9"/>
    <w:rsid w:val="00AC4CFF"/>
    <w:rsid w:val="00AC50D0"/>
    <w:rsid w:val="00AC620E"/>
    <w:rsid w:val="00AC6905"/>
    <w:rsid w:val="00AC762C"/>
    <w:rsid w:val="00AC7910"/>
    <w:rsid w:val="00AD07F9"/>
    <w:rsid w:val="00AD0D9B"/>
    <w:rsid w:val="00AD0F51"/>
    <w:rsid w:val="00AD1097"/>
    <w:rsid w:val="00AD11E6"/>
    <w:rsid w:val="00AD16F3"/>
    <w:rsid w:val="00AD18F6"/>
    <w:rsid w:val="00AD1D95"/>
    <w:rsid w:val="00AD2DC8"/>
    <w:rsid w:val="00AD2E7C"/>
    <w:rsid w:val="00AD6147"/>
    <w:rsid w:val="00AD630C"/>
    <w:rsid w:val="00AD6899"/>
    <w:rsid w:val="00AD705B"/>
    <w:rsid w:val="00AD7AD7"/>
    <w:rsid w:val="00AD7B8F"/>
    <w:rsid w:val="00AE07A8"/>
    <w:rsid w:val="00AE0891"/>
    <w:rsid w:val="00AE0D60"/>
    <w:rsid w:val="00AE0EA7"/>
    <w:rsid w:val="00AE101A"/>
    <w:rsid w:val="00AE15C2"/>
    <w:rsid w:val="00AE204A"/>
    <w:rsid w:val="00AE245E"/>
    <w:rsid w:val="00AE2490"/>
    <w:rsid w:val="00AE2676"/>
    <w:rsid w:val="00AE2E40"/>
    <w:rsid w:val="00AE34D2"/>
    <w:rsid w:val="00AE48AB"/>
    <w:rsid w:val="00AE4E69"/>
    <w:rsid w:val="00AE4F5D"/>
    <w:rsid w:val="00AE54DC"/>
    <w:rsid w:val="00AE5735"/>
    <w:rsid w:val="00AE5764"/>
    <w:rsid w:val="00AE5CF8"/>
    <w:rsid w:val="00AE6404"/>
    <w:rsid w:val="00AE6B2A"/>
    <w:rsid w:val="00AE6F26"/>
    <w:rsid w:val="00AE6F98"/>
    <w:rsid w:val="00AE7191"/>
    <w:rsid w:val="00AE74BF"/>
    <w:rsid w:val="00AE7567"/>
    <w:rsid w:val="00AE770F"/>
    <w:rsid w:val="00AE7C5C"/>
    <w:rsid w:val="00AF1338"/>
    <w:rsid w:val="00AF1BE6"/>
    <w:rsid w:val="00AF23C3"/>
    <w:rsid w:val="00AF2DB7"/>
    <w:rsid w:val="00AF2FB1"/>
    <w:rsid w:val="00AF30AB"/>
    <w:rsid w:val="00AF31F5"/>
    <w:rsid w:val="00AF3534"/>
    <w:rsid w:val="00AF423E"/>
    <w:rsid w:val="00AF43BD"/>
    <w:rsid w:val="00AF4CC8"/>
    <w:rsid w:val="00AF5134"/>
    <w:rsid w:val="00AF5395"/>
    <w:rsid w:val="00AF5856"/>
    <w:rsid w:val="00AF5DFA"/>
    <w:rsid w:val="00AF65CE"/>
    <w:rsid w:val="00AF7546"/>
    <w:rsid w:val="00AF7A5A"/>
    <w:rsid w:val="00B001AB"/>
    <w:rsid w:val="00B006FE"/>
    <w:rsid w:val="00B01960"/>
    <w:rsid w:val="00B01AD0"/>
    <w:rsid w:val="00B01C65"/>
    <w:rsid w:val="00B01F10"/>
    <w:rsid w:val="00B01FFB"/>
    <w:rsid w:val="00B021D7"/>
    <w:rsid w:val="00B0314D"/>
    <w:rsid w:val="00B03192"/>
    <w:rsid w:val="00B03AA9"/>
    <w:rsid w:val="00B03DA0"/>
    <w:rsid w:val="00B03F5D"/>
    <w:rsid w:val="00B04095"/>
    <w:rsid w:val="00B04B58"/>
    <w:rsid w:val="00B06013"/>
    <w:rsid w:val="00B06AB8"/>
    <w:rsid w:val="00B06D65"/>
    <w:rsid w:val="00B10125"/>
    <w:rsid w:val="00B10296"/>
    <w:rsid w:val="00B10C4A"/>
    <w:rsid w:val="00B11295"/>
    <w:rsid w:val="00B1132D"/>
    <w:rsid w:val="00B11706"/>
    <w:rsid w:val="00B11729"/>
    <w:rsid w:val="00B11FB1"/>
    <w:rsid w:val="00B1231F"/>
    <w:rsid w:val="00B12A17"/>
    <w:rsid w:val="00B12AD0"/>
    <w:rsid w:val="00B13165"/>
    <w:rsid w:val="00B13AA3"/>
    <w:rsid w:val="00B13DE5"/>
    <w:rsid w:val="00B14752"/>
    <w:rsid w:val="00B149EE"/>
    <w:rsid w:val="00B14F5C"/>
    <w:rsid w:val="00B1546D"/>
    <w:rsid w:val="00B160C0"/>
    <w:rsid w:val="00B16464"/>
    <w:rsid w:val="00B171FB"/>
    <w:rsid w:val="00B179B1"/>
    <w:rsid w:val="00B17FA5"/>
    <w:rsid w:val="00B17FBE"/>
    <w:rsid w:val="00B202A3"/>
    <w:rsid w:val="00B203D6"/>
    <w:rsid w:val="00B20639"/>
    <w:rsid w:val="00B21461"/>
    <w:rsid w:val="00B2146D"/>
    <w:rsid w:val="00B21F66"/>
    <w:rsid w:val="00B220CD"/>
    <w:rsid w:val="00B23031"/>
    <w:rsid w:val="00B246E5"/>
    <w:rsid w:val="00B24BF7"/>
    <w:rsid w:val="00B24EAA"/>
    <w:rsid w:val="00B25A7A"/>
    <w:rsid w:val="00B2621F"/>
    <w:rsid w:val="00B266B0"/>
    <w:rsid w:val="00B26BED"/>
    <w:rsid w:val="00B26DBE"/>
    <w:rsid w:val="00B26E16"/>
    <w:rsid w:val="00B3011E"/>
    <w:rsid w:val="00B30AA2"/>
    <w:rsid w:val="00B30B58"/>
    <w:rsid w:val="00B30BBC"/>
    <w:rsid w:val="00B31197"/>
    <w:rsid w:val="00B31395"/>
    <w:rsid w:val="00B31583"/>
    <w:rsid w:val="00B31778"/>
    <w:rsid w:val="00B31B98"/>
    <w:rsid w:val="00B32088"/>
    <w:rsid w:val="00B32569"/>
    <w:rsid w:val="00B334AA"/>
    <w:rsid w:val="00B33E02"/>
    <w:rsid w:val="00B34594"/>
    <w:rsid w:val="00B3467D"/>
    <w:rsid w:val="00B348A7"/>
    <w:rsid w:val="00B34F6E"/>
    <w:rsid w:val="00B35393"/>
    <w:rsid w:val="00B359C4"/>
    <w:rsid w:val="00B35A75"/>
    <w:rsid w:val="00B36738"/>
    <w:rsid w:val="00B36918"/>
    <w:rsid w:val="00B36A4E"/>
    <w:rsid w:val="00B379A1"/>
    <w:rsid w:val="00B37C7C"/>
    <w:rsid w:val="00B40309"/>
    <w:rsid w:val="00B4127E"/>
    <w:rsid w:val="00B41283"/>
    <w:rsid w:val="00B41628"/>
    <w:rsid w:val="00B416EB"/>
    <w:rsid w:val="00B429F9"/>
    <w:rsid w:val="00B42D11"/>
    <w:rsid w:val="00B42E82"/>
    <w:rsid w:val="00B431B8"/>
    <w:rsid w:val="00B44132"/>
    <w:rsid w:val="00B44158"/>
    <w:rsid w:val="00B4473B"/>
    <w:rsid w:val="00B45115"/>
    <w:rsid w:val="00B4555A"/>
    <w:rsid w:val="00B45DE1"/>
    <w:rsid w:val="00B46470"/>
    <w:rsid w:val="00B46D07"/>
    <w:rsid w:val="00B47FED"/>
    <w:rsid w:val="00B50BE0"/>
    <w:rsid w:val="00B51715"/>
    <w:rsid w:val="00B51929"/>
    <w:rsid w:val="00B51A79"/>
    <w:rsid w:val="00B54093"/>
    <w:rsid w:val="00B545D2"/>
    <w:rsid w:val="00B545EE"/>
    <w:rsid w:val="00B5480A"/>
    <w:rsid w:val="00B54D99"/>
    <w:rsid w:val="00B550C7"/>
    <w:rsid w:val="00B550D5"/>
    <w:rsid w:val="00B554C6"/>
    <w:rsid w:val="00B55992"/>
    <w:rsid w:val="00B55C6F"/>
    <w:rsid w:val="00B5604D"/>
    <w:rsid w:val="00B56577"/>
    <w:rsid w:val="00B56AF4"/>
    <w:rsid w:val="00B56C76"/>
    <w:rsid w:val="00B56CAA"/>
    <w:rsid w:val="00B57752"/>
    <w:rsid w:val="00B602E4"/>
    <w:rsid w:val="00B6045E"/>
    <w:rsid w:val="00B60608"/>
    <w:rsid w:val="00B615F4"/>
    <w:rsid w:val="00B61A2D"/>
    <w:rsid w:val="00B62337"/>
    <w:rsid w:val="00B62531"/>
    <w:rsid w:val="00B6253D"/>
    <w:rsid w:val="00B629A0"/>
    <w:rsid w:val="00B62F28"/>
    <w:rsid w:val="00B63454"/>
    <w:rsid w:val="00B636E6"/>
    <w:rsid w:val="00B63AC0"/>
    <w:rsid w:val="00B6417A"/>
    <w:rsid w:val="00B65076"/>
    <w:rsid w:val="00B653E6"/>
    <w:rsid w:val="00B654FA"/>
    <w:rsid w:val="00B65658"/>
    <w:rsid w:val="00B663CE"/>
    <w:rsid w:val="00B664D2"/>
    <w:rsid w:val="00B6669D"/>
    <w:rsid w:val="00B6770D"/>
    <w:rsid w:val="00B70D9D"/>
    <w:rsid w:val="00B70F7C"/>
    <w:rsid w:val="00B71159"/>
    <w:rsid w:val="00B711C1"/>
    <w:rsid w:val="00B711C7"/>
    <w:rsid w:val="00B71B01"/>
    <w:rsid w:val="00B71F69"/>
    <w:rsid w:val="00B72513"/>
    <w:rsid w:val="00B7272A"/>
    <w:rsid w:val="00B72C3E"/>
    <w:rsid w:val="00B72F36"/>
    <w:rsid w:val="00B73235"/>
    <w:rsid w:val="00B73555"/>
    <w:rsid w:val="00B73722"/>
    <w:rsid w:val="00B73735"/>
    <w:rsid w:val="00B73DEB"/>
    <w:rsid w:val="00B74201"/>
    <w:rsid w:val="00B7512F"/>
    <w:rsid w:val="00B752CA"/>
    <w:rsid w:val="00B7533F"/>
    <w:rsid w:val="00B75365"/>
    <w:rsid w:val="00B75E9F"/>
    <w:rsid w:val="00B75FD3"/>
    <w:rsid w:val="00B760B2"/>
    <w:rsid w:val="00B764A0"/>
    <w:rsid w:val="00B7658C"/>
    <w:rsid w:val="00B77F1D"/>
    <w:rsid w:val="00B80849"/>
    <w:rsid w:val="00B80E33"/>
    <w:rsid w:val="00B815B5"/>
    <w:rsid w:val="00B81B22"/>
    <w:rsid w:val="00B82128"/>
    <w:rsid w:val="00B83145"/>
    <w:rsid w:val="00B83683"/>
    <w:rsid w:val="00B838B5"/>
    <w:rsid w:val="00B83B5E"/>
    <w:rsid w:val="00B85E03"/>
    <w:rsid w:val="00B85F30"/>
    <w:rsid w:val="00B86509"/>
    <w:rsid w:val="00B8672B"/>
    <w:rsid w:val="00B86F4B"/>
    <w:rsid w:val="00B870E3"/>
    <w:rsid w:val="00B87CCB"/>
    <w:rsid w:val="00B902B5"/>
    <w:rsid w:val="00B908B8"/>
    <w:rsid w:val="00B909D1"/>
    <w:rsid w:val="00B90EE3"/>
    <w:rsid w:val="00B911FB"/>
    <w:rsid w:val="00B916CA"/>
    <w:rsid w:val="00B91787"/>
    <w:rsid w:val="00B91968"/>
    <w:rsid w:val="00B91DD1"/>
    <w:rsid w:val="00B91F3D"/>
    <w:rsid w:val="00B92D1D"/>
    <w:rsid w:val="00B948B6"/>
    <w:rsid w:val="00B94DBF"/>
    <w:rsid w:val="00B95761"/>
    <w:rsid w:val="00B95BC5"/>
    <w:rsid w:val="00B95D47"/>
    <w:rsid w:val="00B96200"/>
    <w:rsid w:val="00B9658C"/>
    <w:rsid w:val="00B966E5"/>
    <w:rsid w:val="00B97150"/>
    <w:rsid w:val="00B97A7B"/>
    <w:rsid w:val="00B97BB9"/>
    <w:rsid w:val="00BA043B"/>
    <w:rsid w:val="00BA0A90"/>
    <w:rsid w:val="00BA0D74"/>
    <w:rsid w:val="00BA1866"/>
    <w:rsid w:val="00BA2F19"/>
    <w:rsid w:val="00BA3437"/>
    <w:rsid w:val="00BA3A9A"/>
    <w:rsid w:val="00BA3C54"/>
    <w:rsid w:val="00BA4F84"/>
    <w:rsid w:val="00BA51B2"/>
    <w:rsid w:val="00BA5B0B"/>
    <w:rsid w:val="00BA62A2"/>
    <w:rsid w:val="00BA645D"/>
    <w:rsid w:val="00BA6DDC"/>
    <w:rsid w:val="00BA7096"/>
    <w:rsid w:val="00BA70E6"/>
    <w:rsid w:val="00BA7B70"/>
    <w:rsid w:val="00BA7D5B"/>
    <w:rsid w:val="00BA7FCE"/>
    <w:rsid w:val="00BB0897"/>
    <w:rsid w:val="00BB0B5B"/>
    <w:rsid w:val="00BB0BC4"/>
    <w:rsid w:val="00BB14B1"/>
    <w:rsid w:val="00BB1C2C"/>
    <w:rsid w:val="00BB1DD8"/>
    <w:rsid w:val="00BB315C"/>
    <w:rsid w:val="00BB32C5"/>
    <w:rsid w:val="00BB357B"/>
    <w:rsid w:val="00BB3DBC"/>
    <w:rsid w:val="00BB4332"/>
    <w:rsid w:val="00BB4475"/>
    <w:rsid w:val="00BB4CC0"/>
    <w:rsid w:val="00BB4F9B"/>
    <w:rsid w:val="00BB5CC2"/>
    <w:rsid w:val="00BB6BC6"/>
    <w:rsid w:val="00BB6C03"/>
    <w:rsid w:val="00BB6F6B"/>
    <w:rsid w:val="00BB7309"/>
    <w:rsid w:val="00BB7AC2"/>
    <w:rsid w:val="00BC005E"/>
    <w:rsid w:val="00BC02F3"/>
    <w:rsid w:val="00BC04AC"/>
    <w:rsid w:val="00BC06E9"/>
    <w:rsid w:val="00BC1000"/>
    <w:rsid w:val="00BC1064"/>
    <w:rsid w:val="00BC1468"/>
    <w:rsid w:val="00BC1D7C"/>
    <w:rsid w:val="00BC2164"/>
    <w:rsid w:val="00BC2192"/>
    <w:rsid w:val="00BC29BC"/>
    <w:rsid w:val="00BC2AB8"/>
    <w:rsid w:val="00BC2CA2"/>
    <w:rsid w:val="00BC37A1"/>
    <w:rsid w:val="00BC38FF"/>
    <w:rsid w:val="00BC3DFE"/>
    <w:rsid w:val="00BC4AC4"/>
    <w:rsid w:val="00BC4C6C"/>
    <w:rsid w:val="00BC650D"/>
    <w:rsid w:val="00BC68D4"/>
    <w:rsid w:val="00BC6A59"/>
    <w:rsid w:val="00BC7088"/>
    <w:rsid w:val="00BC74E0"/>
    <w:rsid w:val="00BD1727"/>
    <w:rsid w:val="00BD1ACA"/>
    <w:rsid w:val="00BD1B89"/>
    <w:rsid w:val="00BD2040"/>
    <w:rsid w:val="00BD3D91"/>
    <w:rsid w:val="00BD3F05"/>
    <w:rsid w:val="00BD3F37"/>
    <w:rsid w:val="00BD4384"/>
    <w:rsid w:val="00BD4656"/>
    <w:rsid w:val="00BD5455"/>
    <w:rsid w:val="00BD54CC"/>
    <w:rsid w:val="00BD655F"/>
    <w:rsid w:val="00BD6B3C"/>
    <w:rsid w:val="00BD6CF8"/>
    <w:rsid w:val="00BD7782"/>
    <w:rsid w:val="00BD7B32"/>
    <w:rsid w:val="00BE01FE"/>
    <w:rsid w:val="00BE059C"/>
    <w:rsid w:val="00BE0A14"/>
    <w:rsid w:val="00BE0B23"/>
    <w:rsid w:val="00BE0BAA"/>
    <w:rsid w:val="00BE0E81"/>
    <w:rsid w:val="00BE11A6"/>
    <w:rsid w:val="00BE1489"/>
    <w:rsid w:val="00BE1549"/>
    <w:rsid w:val="00BE17D3"/>
    <w:rsid w:val="00BE18C9"/>
    <w:rsid w:val="00BE18E0"/>
    <w:rsid w:val="00BE1AC0"/>
    <w:rsid w:val="00BE29B4"/>
    <w:rsid w:val="00BE3007"/>
    <w:rsid w:val="00BE324F"/>
    <w:rsid w:val="00BE332C"/>
    <w:rsid w:val="00BE3E3F"/>
    <w:rsid w:val="00BE3F53"/>
    <w:rsid w:val="00BE4398"/>
    <w:rsid w:val="00BE578C"/>
    <w:rsid w:val="00BE5941"/>
    <w:rsid w:val="00BE5BF8"/>
    <w:rsid w:val="00BE5FE8"/>
    <w:rsid w:val="00BE66A9"/>
    <w:rsid w:val="00BE6A11"/>
    <w:rsid w:val="00BE6B9B"/>
    <w:rsid w:val="00BE6C4B"/>
    <w:rsid w:val="00BE711B"/>
    <w:rsid w:val="00BE750C"/>
    <w:rsid w:val="00BE783B"/>
    <w:rsid w:val="00BF0C23"/>
    <w:rsid w:val="00BF0F31"/>
    <w:rsid w:val="00BF1FDB"/>
    <w:rsid w:val="00BF22B8"/>
    <w:rsid w:val="00BF255B"/>
    <w:rsid w:val="00BF2900"/>
    <w:rsid w:val="00BF2912"/>
    <w:rsid w:val="00BF2A67"/>
    <w:rsid w:val="00BF2C6D"/>
    <w:rsid w:val="00BF351B"/>
    <w:rsid w:val="00BF3625"/>
    <w:rsid w:val="00BF4658"/>
    <w:rsid w:val="00BF4BEA"/>
    <w:rsid w:val="00BF536C"/>
    <w:rsid w:val="00BF53AF"/>
    <w:rsid w:val="00BF59EB"/>
    <w:rsid w:val="00BF5C8A"/>
    <w:rsid w:val="00BF5F09"/>
    <w:rsid w:val="00BF7839"/>
    <w:rsid w:val="00BF7F2C"/>
    <w:rsid w:val="00C00B5E"/>
    <w:rsid w:val="00C0115B"/>
    <w:rsid w:val="00C0115C"/>
    <w:rsid w:val="00C01925"/>
    <w:rsid w:val="00C02587"/>
    <w:rsid w:val="00C02EEE"/>
    <w:rsid w:val="00C0381D"/>
    <w:rsid w:val="00C0396D"/>
    <w:rsid w:val="00C03D5E"/>
    <w:rsid w:val="00C03F5E"/>
    <w:rsid w:val="00C051DC"/>
    <w:rsid w:val="00C05476"/>
    <w:rsid w:val="00C055B1"/>
    <w:rsid w:val="00C05D66"/>
    <w:rsid w:val="00C05D97"/>
    <w:rsid w:val="00C060A4"/>
    <w:rsid w:val="00C06F22"/>
    <w:rsid w:val="00C078EC"/>
    <w:rsid w:val="00C07BF3"/>
    <w:rsid w:val="00C1031F"/>
    <w:rsid w:val="00C1038B"/>
    <w:rsid w:val="00C10570"/>
    <w:rsid w:val="00C10783"/>
    <w:rsid w:val="00C10865"/>
    <w:rsid w:val="00C10E1F"/>
    <w:rsid w:val="00C10F2F"/>
    <w:rsid w:val="00C11339"/>
    <w:rsid w:val="00C11A60"/>
    <w:rsid w:val="00C130D3"/>
    <w:rsid w:val="00C14417"/>
    <w:rsid w:val="00C15197"/>
    <w:rsid w:val="00C1549B"/>
    <w:rsid w:val="00C15E21"/>
    <w:rsid w:val="00C16CF1"/>
    <w:rsid w:val="00C17A4D"/>
    <w:rsid w:val="00C17B8C"/>
    <w:rsid w:val="00C21281"/>
    <w:rsid w:val="00C21B89"/>
    <w:rsid w:val="00C21D8C"/>
    <w:rsid w:val="00C22066"/>
    <w:rsid w:val="00C22DB9"/>
    <w:rsid w:val="00C230D1"/>
    <w:rsid w:val="00C230E5"/>
    <w:rsid w:val="00C238E5"/>
    <w:rsid w:val="00C23F70"/>
    <w:rsid w:val="00C2412F"/>
    <w:rsid w:val="00C24BE3"/>
    <w:rsid w:val="00C24BE4"/>
    <w:rsid w:val="00C24CA9"/>
    <w:rsid w:val="00C24F11"/>
    <w:rsid w:val="00C24FD8"/>
    <w:rsid w:val="00C255D6"/>
    <w:rsid w:val="00C25944"/>
    <w:rsid w:val="00C25AA3"/>
    <w:rsid w:val="00C25B47"/>
    <w:rsid w:val="00C25F05"/>
    <w:rsid w:val="00C26C43"/>
    <w:rsid w:val="00C26D3A"/>
    <w:rsid w:val="00C27125"/>
    <w:rsid w:val="00C271D7"/>
    <w:rsid w:val="00C302D1"/>
    <w:rsid w:val="00C30987"/>
    <w:rsid w:val="00C30D6A"/>
    <w:rsid w:val="00C30F1B"/>
    <w:rsid w:val="00C3102E"/>
    <w:rsid w:val="00C3131C"/>
    <w:rsid w:val="00C33491"/>
    <w:rsid w:val="00C34179"/>
    <w:rsid w:val="00C34B7D"/>
    <w:rsid w:val="00C34E48"/>
    <w:rsid w:val="00C3542B"/>
    <w:rsid w:val="00C354E0"/>
    <w:rsid w:val="00C357FC"/>
    <w:rsid w:val="00C358CF"/>
    <w:rsid w:val="00C3618B"/>
    <w:rsid w:val="00C36FAF"/>
    <w:rsid w:val="00C3733D"/>
    <w:rsid w:val="00C40204"/>
    <w:rsid w:val="00C40BD5"/>
    <w:rsid w:val="00C40D2B"/>
    <w:rsid w:val="00C40ED6"/>
    <w:rsid w:val="00C40F62"/>
    <w:rsid w:val="00C415BE"/>
    <w:rsid w:val="00C42475"/>
    <w:rsid w:val="00C42EAB"/>
    <w:rsid w:val="00C430C3"/>
    <w:rsid w:val="00C44BD5"/>
    <w:rsid w:val="00C453C5"/>
    <w:rsid w:val="00C46302"/>
    <w:rsid w:val="00C4680D"/>
    <w:rsid w:val="00C4698D"/>
    <w:rsid w:val="00C469F0"/>
    <w:rsid w:val="00C46B22"/>
    <w:rsid w:val="00C46BED"/>
    <w:rsid w:val="00C4723B"/>
    <w:rsid w:val="00C50381"/>
    <w:rsid w:val="00C504D4"/>
    <w:rsid w:val="00C5065E"/>
    <w:rsid w:val="00C5191D"/>
    <w:rsid w:val="00C51B19"/>
    <w:rsid w:val="00C51C50"/>
    <w:rsid w:val="00C52022"/>
    <w:rsid w:val="00C52B44"/>
    <w:rsid w:val="00C5327A"/>
    <w:rsid w:val="00C534FB"/>
    <w:rsid w:val="00C5361A"/>
    <w:rsid w:val="00C55F1E"/>
    <w:rsid w:val="00C55FED"/>
    <w:rsid w:val="00C56C36"/>
    <w:rsid w:val="00C56D40"/>
    <w:rsid w:val="00C572BF"/>
    <w:rsid w:val="00C573B8"/>
    <w:rsid w:val="00C57496"/>
    <w:rsid w:val="00C574DE"/>
    <w:rsid w:val="00C57706"/>
    <w:rsid w:val="00C602DB"/>
    <w:rsid w:val="00C60354"/>
    <w:rsid w:val="00C606C5"/>
    <w:rsid w:val="00C60D18"/>
    <w:rsid w:val="00C60DCF"/>
    <w:rsid w:val="00C6144D"/>
    <w:rsid w:val="00C615B6"/>
    <w:rsid w:val="00C615D8"/>
    <w:rsid w:val="00C6174E"/>
    <w:rsid w:val="00C61B7E"/>
    <w:rsid w:val="00C620B3"/>
    <w:rsid w:val="00C6219B"/>
    <w:rsid w:val="00C621E7"/>
    <w:rsid w:val="00C62456"/>
    <w:rsid w:val="00C626E0"/>
    <w:rsid w:val="00C636BD"/>
    <w:rsid w:val="00C63779"/>
    <w:rsid w:val="00C63ECA"/>
    <w:rsid w:val="00C64F99"/>
    <w:rsid w:val="00C651FB"/>
    <w:rsid w:val="00C652CB"/>
    <w:rsid w:val="00C65803"/>
    <w:rsid w:val="00C65CDD"/>
    <w:rsid w:val="00C67088"/>
    <w:rsid w:val="00C67C89"/>
    <w:rsid w:val="00C708A6"/>
    <w:rsid w:val="00C71467"/>
    <w:rsid w:val="00C722F7"/>
    <w:rsid w:val="00C725F6"/>
    <w:rsid w:val="00C72A46"/>
    <w:rsid w:val="00C73A5A"/>
    <w:rsid w:val="00C73CEB"/>
    <w:rsid w:val="00C767AA"/>
    <w:rsid w:val="00C76920"/>
    <w:rsid w:val="00C7699B"/>
    <w:rsid w:val="00C77E03"/>
    <w:rsid w:val="00C80405"/>
    <w:rsid w:val="00C80CD0"/>
    <w:rsid w:val="00C8128E"/>
    <w:rsid w:val="00C81C93"/>
    <w:rsid w:val="00C81E6B"/>
    <w:rsid w:val="00C81EB2"/>
    <w:rsid w:val="00C82253"/>
    <w:rsid w:val="00C824B6"/>
    <w:rsid w:val="00C8355D"/>
    <w:rsid w:val="00C84265"/>
    <w:rsid w:val="00C84573"/>
    <w:rsid w:val="00C8477E"/>
    <w:rsid w:val="00C84792"/>
    <w:rsid w:val="00C849A4"/>
    <w:rsid w:val="00C84EF0"/>
    <w:rsid w:val="00C8503C"/>
    <w:rsid w:val="00C85DE0"/>
    <w:rsid w:val="00C86120"/>
    <w:rsid w:val="00C86CA6"/>
    <w:rsid w:val="00C86E9D"/>
    <w:rsid w:val="00C87B6A"/>
    <w:rsid w:val="00C87BDC"/>
    <w:rsid w:val="00C87E35"/>
    <w:rsid w:val="00C916E1"/>
    <w:rsid w:val="00C91B8F"/>
    <w:rsid w:val="00C91ED4"/>
    <w:rsid w:val="00C921A4"/>
    <w:rsid w:val="00C92291"/>
    <w:rsid w:val="00C93574"/>
    <w:rsid w:val="00C93B3B"/>
    <w:rsid w:val="00C94026"/>
    <w:rsid w:val="00C940FD"/>
    <w:rsid w:val="00C946DB"/>
    <w:rsid w:val="00C949B4"/>
    <w:rsid w:val="00C95CDA"/>
    <w:rsid w:val="00C965F5"/>
    <w:rsid w:val="00C96F50"/>
    <w:rsid w:val="00C97057"/>
    <w:rsid w:val="00C9709A"/>
    <w:rsid w:val="00C979F9"/>
    <w:rsid w:val="00C97F3E"/>
    <w:rsid w:val="00C97F49"/>
    <w:rsid w:val="00C97FF6"/>
    <w:rsid w:val="00CA1B71"/>
    <w:rsid w:val="00CA1C16"/>
    <w:rsid w:val="00CA1C18"/>
    <w:rsid w:val="00CA21FB"/>
    <w:rsid w:val="00CA2A99"/>
    <w:rsid w:val="00CA2BFB"/>
    <w:rsid w:val="00CA38AD"/>
    <w:rsid w:val="00CA3F93"/>
    <w:rsid w:val="00CA4299"/>
    <w:rsid w:val="00CA45D1"/>
    <w:rsid w:val="00CA476B"/>
    <w:rsid w:val="00CA47CC"/>
    <w:rsid w:val="00CA50C5"/>
    <w:rsid w:val="00CA51AC"/>
    <w:rsid w:val="00CA51C7"/>
    <w:rsid w:val="00CA5300"/>
    <w:rsid w:val="00CA557A"/>
    <w:rsid w:val="00CA63CE"/>
    <w:rsid w:val="00CA6B39"/>
    <w:rsid w:val="00CA76D4"/>
    <w:rsid w:val="00CB0401"/>
    <w:rsid w:val="00CB047D"/>
    <w:rsid w:val="00CB06D2"/>
    <w:rsid w:val="00CB06D7"/>
    <w:rsid w:val="00CB0815"/>
    <w:rsid w:val="00CB0EE4"/>
    <w:rsid w:val="00CB1788"/>
    <w:rsid w:val="00CB245B"/>
    <w:rsid w:val="00CB2482"/>
    <w:rsid w:val="00CB2CB2"/>
    <w:rsid w:val="00CB4496"/>
    <w:rsid w:val="00CB45E1"/>
    <w:rsid w:val="00CB48D4"/>
    <w:rsid w:val="00CB4BA3"/>
    <w:rsid w:val="00CB4C78"/>
    <w:rsid w:val="00CB50C5"/>
    <w:rsid w:val="00CB52D6"/>
    <w:rsid w:val="00CB5A2A"/>
    <w:rsid w:val="00CB5D81"/>
    <w:rsid w:val="00CB5DD8"/>
    <w:rsid w:val="00CB60FB"/>
    <w:rsid w:val="00CB6AB5"/>
    <w:rsid w:val="00CB6ECB"/>
    <w:rsid w:val="00CB7087"/>
    <w:rsid w:val="00CB7144"/>
    <w:rsid w:val="00CB73AB"/>
    <w:rsid w:val="00CB7567"/>
    <w:rsid w:val="00CB75DE"/>
    <w:rsid w:val="00CB7A16"/>
    <w:rsid w:val="00CB7C72"/>
    <w:rsid w:val="00CC0347"/>
    <w:rsid w:val="00CC03F0"/>
    <w:rsid w:val="00CC043F"/>
    <w:rsid w:val="00CC0682"/>
    <w:rsid w:val="00CC1190"/>
    <w:rsid w:val="00CC132A"/>
    <w:rsid w:val="00CC1497"/>
    <w:rsid w:val="00CC17CE"/>
    <w:rsid w:val="00CC3718"/>
    <w:rsid w:val="00CC3F5F"/>
    <w:rsid w:val="00CC3F60"/>
    <w:rsid w:val="00CC421D"/>
    <w:rsid w:val="00CC498C"/>
    <w:rsid w:val="00CC4B65"/>
    <w:rsid w:val="00CC4F94"/>
    <w:rsid w:val="00CC5483"/>
    <w:rsid w:val="00CC574F"/>
    <w:rsid w:val="00CC5F2E"/>
    <w:rsid w:val="00CC6149"/>
    <w:rsid w:val="00CC61BE"/>
    <w:rsid w:val="00CC648F"/>
    <w:rsid w:val="00CC64F3"/>
    <w:rsid w:val="00CC6C28"/>
    <w:rsid w:val="00CC6F0E"/>
    <w:rsid w:val="00CC743E"/>
    <w:rsid w:val="00CC7603"/>
    <w:rsid w:val="00CC7A75"/>
    <w:rsid w:val="00CC7DF9"/>
    <w:rsid w:val="00CC7FA0"/>
    <w:rsid w:val="00CD02CB"/>
    <w:rsid w:val="00CD07C6"/>
    <w:rsid w:val="00CD1365"/>
    <w:rsid w:val="00CD14FC"/>
    <w:rsid w:val="00CD1BD4"/>
    <w:rsid w:val="00CD1F09"/>
    <w:rsid w:val="00CD1F49"/>
    <w:rsid w:val="00CD29BD"/>
    <w:rsid w:val="00CD2D29"/>
    <w:rsid w:val="00CD3236"/>
    <w:rsid w:val="00CD36E4"/>
    <w:rsid w:val="00CD3866"/>
    <w:rsid w:val="00CD4473"/>
    <w:rsid w:val="00CD458F"/>
    <w:rsid w:val="00CD4706"/>
    <w:rsid w:val="00CD4B28"/>
    <w:rsid w:val="00CD5917"/>
    <w:rsid w:val="00CD5B77"/>
    <w:rsid w:val="00CD64A1"/>
    <w:rsid w:val="00CD68B7"/>
    <w:rsid w:val="00CD7435"/>
    <w:rsid w:val="00CD7453"/>
    <w:rsid w:val="00CD7A22"/>
    <w:rsid w:val="00CD7A32"/>
    <w:rsid w:val="00CD7DCA"/>
    <w:rsid w:val="00CE0378"/>
    <w:rsid w:val="00CE1958"/>
    <w:rsid w:val="00CE1DFB"/>
    <w:rsid w:val="00CE29D3"/>
    <w:rsid w:val="00CE327F"/>
    <w:rsid w:val="00CE3530"/>
    <w:rsid w:val="00CE3986"/>
    <w:rsid w:val="00CE3BDF"/>
    <w:rsid w:val="00CE400B"/>
    <w:rsid w:val="00CE49CE"/>
    <w:rsid w:val="00CE4BA7"/>
    <w:rsid w:val="00CE54E7"/>
    <w:rsid w:val="00CE56B2"/>
    <w:rsid w:val="00CE597D"/>
    <w:rsid w:val="00CE5B72"/>
    <w:rsid w:val="00CE5B9C"/>
    <w:rsid w:val="00CE62F5"/>
    <w:rsid w:val="00CE6783"/>
    <w:rsid w:val="00CE6986"/>
    <w:rsid w:val="00CE7BC6"/>
    <w:rsid w:val="00CF01B5"/>
    <w:rsid w:val="00CF0D25"/>
    <w:rsid w:val="00CF1EA4"/>
    <w:rsid w:val="00CF3012"/>
    <w:rsid w:val="00CF3037"/>
    <w:rsid w:val="00CF36B5"/>
    <w:rsid w:val="00CF423B"/>
    <w:rsid w:val="00CF4589"/>
    <w:rsid w:val="00CF5251"/>
    <w:rsid w:val="00CF5CC5"/>
    <w:rsid w:val="00CF6E85"/>
    <w:rsid w:val="00CF71D2"/>
    <w:rsid w:val="00CF79BE"/>
    <w:rsid w:val="00D0008C"/>
    <w:rsid w:val="00D008AC"/>
    <w:rsid w:val="00D00D6B"/>
    <w:rsid w:val="00D00F09"/>
    <w:rsid w:val="00D0104F"/>
    <w:rsid w:val="00D012AD"/>
    <w:rsid w:val="00D0160D"/>
    <w:rsid w:val="00D0239C"/>
    <w:rsid w:val="00D0254A"/>
    <w:rsid w:val="00D02740"/>
    <w:rsid w:val="00D02F5B"/>
    <w:rsid w:val="00D02F5E"/>
    <w:rsid w:val="00D032AF"/>
    <w:rsid w:val="00D03584"/>
    <w:rsid w:val="00D036B9"/>
    <w:rsid w:val="00D03C4F"/>
    <w:rsid w:val="00D03F1C"/>
    <w:rsid w:val="00D04730"/>
    <w:rsid w:val="00D04A36"/>
    <w:rsid w:val="00D04D7F"/>
    <w:rsid w:val="00D05578"/>
    <w:rsid w:val="00D0626F"/>
    <w:rsid w:val="00D06391"/>
    <w:rsid w:val="00D068BE"/>
    <w:rsid w:val="00D06E13"/>
    <w:rsid w:val="00D072B3"/>
    <w:rsid w:val="00D0751C"/>
    <w:rsid w:val="00D07FEE"/>
    <w:rsid w:val="00D109F3"/>
    <w:rsid w:val="00D1251F"/>
    <w:rsid w:val="00D13425"/>
    <w:rsid w:val="00D13BA1"/>
    <w:rsid w:val="00D14DA2"/>
    <w:rsid w:val="00D153D0"/>
    <w:rsid w:val="00D15639"/>
    <w:rsid w:val="00D15903"/>
    <w:rsid w:val="00D15F52"/>
    <w:rsid w:val="00D1633B"/>
    <w:rsid w:val="00D16F5B"/>
    <w:rsid w:val="00D173AF"/>
    <w:rsid w:val="00D1741D"/>
    <w:rsid w:val="00D175E9"/>
    <w:rsid w:val="00D177B5"/>
    <w:rsid w:val="00D17B4C"/>
    <w:rsid w:val="00D20A0D"/>
    <w:rsid w:val="00D2148A"/>
    <w:rsid w:val="00D224F0"/>
    <w:rsid w:val="00D23332"/>
    <w:rsid w:val="00D23366"/>
    <w:rsid w:val="00D23627"/>
    <w:rsid w:val="00D236B8"/>
    <w:rsid w:val="00D23DB6"/>
    <w:rsid w:val="00D24DC9"/>
    <w:rsid w:val="00D25259"/>
    <w:rsid w:val="00D259AA"/>
    <w:rsid w:val="00D25C32"/>
    <w:rsid w:val="00D2604D"/>
    <w:rsid w:val="00D26161"/>
    <w:rsid w:val="00D2640D"/>
    <w:rsid w:val="00D26918"/>
    <w:rsid w:val="00D26E38"/>
    <w:rsid w:val="00D26EE7"/>
    <w:rsid w:val="00D274DF"/>
    <w:rsid w:val="00D279C5"/>
    <w:rsid w:val="00D27EE6"/>
    <w:rsid w:val="00D30122"/>
    <w:rsid w:val="00D3072D"/>
    <w:rsid w:val="00D30A33"/>
    <w:rsid w:val="00D319B0"/>
    <w:rsid w:val="00D3258E"/>
    <w:rsid w:val="00D32C15"/>
    <w:rsid w:val="00D331ED"/>
    <w:rsid w:val="00D33612"/>
    <w:rsid w:val="00D33627"/>
    <w:rsid w:val="00D33F02"/>
    <w:rsid w:val="00D35322"/>
    <w:rsid w:val="00D358F7"/>
    <w:rsid w:val="00D35B9C"/>
    <w:rsid w:val="00D36669"/>
    <w:rsid w:val="00D36992"/>
    <w:rsid w:val="00D37107"/>
    <w:rsid w:val="00D37581"/>
    <w:rsid w:val="00D40212"/>
    <w:rsid w:val="00D4040C"/>
    <w:rsid w:val="00D40B65"/>
    <w:rsid w:val="00D40FFF"/>
    <w:rsid w:val="00D41375"/>
    <w:rsid w:val="00D41430"/>
    <w:rsid w:val="00D41A11"/>
    <w:rsid w:val="00D41E69"/>
    <w:rsid w:val="00D42106"/>
    <w:rsid w:val="00D42449"/>
    <w:rsid w:val="00D42D8C"/>
    <w:rsid w:val="00D44333"/>
    <w:rsid w:val="00D4475E"/>
    <w:rsid w:val="00D4486E"/>
    <w:rsid w:val="00D44972"/>
    <w:rsid w:val="00D44CDD"/>
    <w:rsid w:val="00D453D6"/>
    <w:rsid w:val="00D45BE2"/>
    <w:rsid w:val="00D4614E"/>
    <w:rsid w:val="00D463B3"/>
    <w:rsid w:val="00D465A8"/>
    <w:rsid w:val="00D467AB"/>
    <w:rsid w:val="00D469E4"/>
    <w:rsid w:val="00D46C45"/>
    <w:rsid w:val="00D47187"/>
    <w:rsid w:val="00D4745C"/>
    <w:rsid w:val="00D477E0"/>
    <w:rsid w:val="00D500AD"/>
    <w:rsid w:val="00D50466"/>
    <w:rsid w:val="00D505AD"/>
    <w:rsid w:val="00D511B7"/>
    <w:rsid w:val="00D515CD"/>
    <w:rsid w:val="00D51AD6"/>
    <w:rsid w:val="00D51B9F"/>
    <w:rsid w:val="00D51F09"/>
    <w:rsid w:val="00D5295B"/>
    <w:rsid w:val="00D52CCC"/>
    <w:rsid w:val="00D5344B"/>
    <w:rsid w:val="00D53C4D"/>
    <w:rsid w:val="00D540C8"/>
    <w:rsid w:val="00D54645"/>
    <w:rsid w:val="00D5478A"/>
    <w:rsid w:val="00D54882"/>
    <w:rsid w:val="00D54C69"/>
    <w:rsid w:val="00D54C8A"/>
    <w:rsid w:val="00D5505B"/>
    <w:rsid w:val="00D55399"/>
    <w:rsid w:val="00D5542D"/>
    <w:rsid w:val="00D5574F"/>
    <w:rsid w:val="00D55AB0"/>
    <w:rsid w:val="00D5650D"/>
    <w:rsid w:val="00D56D8B"/>
    <w:rsid w:val="00D56FFA"/>
    <w:rsid w:val="00D57A41"/>
    <w:rsid w:val="00D57B67"/>
    <w:rsid w:val="00D57F52"/>
    <w:rsid w:val="00D57F6F"/>
    <w:rsid w:val="00D6020C"/>
    <w:rsid w:val="00D60344"/>
    <w:rsid w:val="00D60453"/>
    <w:rsid w:val="00D61FC4"/>
    <w:rsid w:val="00D62205"/>
    <w:rsid w:val="00D626F2"/>
    <w:rsid w:val="00D62C01"/>
    <w:rsid w:val="00D63023"/>
    <w:rsid w:val="00D63714"/>
    <w:rsid w:val="00D63CC4"/>
    <w:rsid w:val="00D63D6A"/>
    <w:rsid w:val="00D643AD"/>
    <w:rsid w:val="00D6451B"/>
    <w:rsid w:val="00D65111"/>
    <w:rsid w:val="00D651B5"/>
    <w:rsid w:val="00D65915"/>
    <w:rsid w:val="00D65CBE"/>
    <w:rsid w:val="00D6608F"/>
    <w:rsid w:val="00D665BF"/>
    <w:rsid w:val="00D667CE"/>
    <w:rsid w:val="00D66870"/>
    <w:rsid w:val="00D66F15"/>
    <w:rsid w:val="00D67107"/>
    <w:rsid w:val="00D701FD"/>
    <w:rsid w:val="00D706DA"/>
    <w:rsid w:val="00D70A10"/>
    <w:rsid w:val="00D70CF6"/>
    <w:rsid w:val="00D7173F"/>
    <w:rsid w:val="00D71AB0"/>
    <w:rsid w:val="00D71CC0"/>
    <w:rsid w:val="00D71CF6"/>
    <w:rsid w:val="00D725EE"/>
    <w:rsid w:val="00D72A7B"/>
    <w:rsid w:val="00D72E78"/>
    <w:rsid w:val="00D730EC"/>
    <w:rsid w:val="00D73AF8"/>
    <w:rsid w:val="00D73BFC"/>
    <w:rsid w:val="00D742A9"/>
    <w:rsid w:val="00D743F2"/>
    <w:rsid w:val="00D74BCF"/>
    <w:rsid w:val="00D74E27"/>
    <w:rsid w:val="00D750A8"/>
    <w:rsid w:val="00D75942"/>
    <w:rsid w:val="00D759AF"/>
    <w:rsid w:val="00D75A07"/>
    <w:rsid w:val="00D76079"/>
    <w:rsid w:val="00D76251"/>
    <w:rsid w:val="00D77388"/>
    <w:rsid w:val="00D773BE"/>
    <w:rsid w:val="00D7772C"/>
    <w:rsid w:val="00D777DF"/>
    <w:rsid w:val="00D77B5F"/>
    <w:rsid w:val="00D801AA"/>
    <w:rsid w:val="00D803C8"/>
    <w:rsid w:val="00D80ADD"/>
    <w:rsid w:val="00D81467"/>
    <w:rsid w:val="00D81598"/>
    <w:rsid w:val="00D81B22"/>
    <w:rsid w:val="00D82137"/>
    <w:rsid w:val="00D83472"/>
    <w:rsid w:val="00D83995"/>
    <w:rsid w:val="00D83BA5"/>
    <w:rsid w:val="00D83E53"/>
    <w:rsid w:val="00D844AE"/>
    <w:rsid w:val="00D84B0F"/>
    <w:rsid w:val="00D84EAB"/>
    <w:rsid w:val="00D84F25"/>
    <w:rsid w:val="00D859E2"/>
    <w:rsid w:val="00D85F79"/>
    <w:rsid w:val="00D85FB7"/>
    <w:rsid w:val="00D865F5"/>
    <w:rsid w:val="00D86E83"/>
    <w:rsid w:val="00D87194"/>
    <w:rsid w:val="00D87513"/>
    <w:rsid w:val="00D876C2"/>
    <w:rsid w:val="00D87F7C"/>
    <w:rsid w:val="00D90167"/>
    <w:rsid w:val="00D90C48"/>
    <w:rsid w:val="00D91714"/>
    <w:rsid w:val="00D92114"/>
    <w:rsid w:val="00D9252F"/>
    <w:rsid w:val="00D93185"/>
    <w:rsid w:val="00D93214"/>
    <w:rsid w:val="00D934BF"/>
    <w:rsid w:val="00D9378B"/>
    <w:rsid w:val="00D943F2"/>
    <w:rsid w:val="00D94527"/>
    <w:rsid w:val="00D95048"/>
    <w:rsid w:val="00D95183"/>
    <w:rsid w:val="00D95714"/>
    <w:rsid w:val="00D95717"/>
    <w:rsid w:val="00D95D37"/>
    <w:rsid w:val="00D97162"/>
    <w:rsid w:val="00D97FFD"/>
    <w:rsid w:val="00DA04DB"/>
    <w:rsid w:val="00DA0DBE"/>
    <w:rsid w:val="00DA0DCD"/>
    <w:rsid w:val="00DA0F43"/>
    <w:rsid w:val="00DA1019"/>
    <w:rsid w:val="00DA14F4"/>
    <w:rsid w:val="00DA225B"/>
    <w:rsid w:val="00DA244C"/>
    <w:rsid w:val="00DA2C77"/>
    <w:rsid w:val="00DA2D44"/>
    <w:rsid w:val="00DA42E5"/>
    <w:rsid w:val="00DA4A5F"/>
    <w:rsid w:val="00DA4CFA"/>
    <w:rsid w:val="00DA4EF3"/>
    <w:rsid w:val="00DA5405"/>
    <w:rsid w:val="00DA568F"/>
    <w:rsid w:val="00DA6740"/>
    <w:rsid w:val="00DA68C8"/>
    <w:rsid w:val="00DA6D98"/>
    <w:rsid w:val="00DA6D9C"/>
    <w:rsid w:val="00DA6EF5"/>
    <w:rsid w:val="00DA738B"/>
    <w:rsid w:val="00DA7697"/>
    <w:rsid w:val="00DA7C6F"/>
    <w:rsid w:val="00DA7D13"/>
    <w:rsid w:val="00DB0242"/>
    <w:rsid w:val="00DB067F"/>
    <w:rsid w:val="00DB0C27"/>
    <w:rsid w:val="00DB12FF"/>
    <w:rsid w:val="00DB1982"/>
    <w:rsid w:val="00DB1E37"/>
    <w:rsid w:val="00DB2F31"/>
    <w:rsid w:val="00DB3B8E"/>
    <w:rsid w:val="00DB3CE4"/>
    <w:rsid w:val="00DB48E3"/>
    <w:rsid w:val="00DB5A21"/>
    <w:rsid w:val="00DB5F4C"/>
    <w:rsid w:val="00DB5F7C"/>
    <w:rsid w:val="00DB7E95"/>
    <w:rsid w:val="00DC026B"/>
    <w:rsid w:val="00DC040C"/>
    <w:rsid w:val="00DC0786"/>
    <w:rsid w:val="00DC0DD9"/>
    <w:rsid w:val="00DC176F"/>
    <w:rsid w:val="00DC1926"/>
    <w:rsid w:val="00DC1A02"/>
    <w:rsid w:val="00DC2F77"/>
    <w:rsid w:val="00DC53AB"/>
    <w:rsid w:val="00DC5424"/>
    <w:rsid w:val="00DC5D00"/>
    <w:rsid w:val="00DC63A6"/>
    <w:rsid w:val="00DC64DD"/>
    <w:rsid w:val="00DC72DE"/>
    <w:rsid w:val="00DC7645"/>
    <w:rsid w:val="00DD017E"/>
    <w:rsid w:val="00DD01C8"/>
    <w:rsid w:val="00DD0203"/>
    <w:rsid w:val="00DD039C"/>
    <w:rsid w:val="00DD04AC"/>
    <w:rsid w:val="00DD08D9"/>
    <w:rsid w:val="00DD0A52"/>
    <w:rsid w:val="00DD1113"/>
    <w:rsid w:val="00DD1235"/>
    <w:rsid w:val="00DD14E3"/>
    <w:rsid w:val="00DD22F0"/>
    <w:rsid w:val="00DD2C4E"/>
    <w:rsid w:val="00DD33E5"/>
    <w:rsid w:val="00DD350C"/>
    <w:rsid w:val="00DD36A7"/>
    <w:rsid w:val="00DD394E"/>
    <w:rsid w:val="00DD4314"/>
    <w:rsid w:val="00DD469B"/>
    <w:rsid w:val="00DD48AD"/>
    <w:rsid w:val="00DD4A74"/>
    <w:rsid w:val="00DD4FD3"/>
    <w:rsid w:val="00DD54B5"/>
    <w:rsid w:val="00DD5732"/>
    <w:rsid w:val="00DD5AC7"/>
    <w:rsid w:val="00DD6239"/>
    <w:rsid w:val="00DD63F0"/>
    <w:rsid w:val="00DD65EF"/>
    <w:rsid w:val="00DD6D36"/>
    <w:rsid w:val="00DD70C7"/>
    <w:rsid w:val="00DD7676"/>
    <w:rsid w:val="00DD7FED"/>
    <w:rsid w:val="00DE03DD"/>
    <w:rsid w:val="00DE0920"/>
    <w:rsid w:val="00DE0D8B"/>
    <w:rsid w:val="00DE158B"/>
    <w:rsid w:val="00DE2F8E"/>
    <w:rsid w:val="00DE39CD"/>
    <w:rsid w:val="00DE3E25"/>
    <w:rsid w:val="00DE3F34"/>
    <w:rsid w:val="00DE4202"/>
    <w:rsid w:val="00DE45F6"/>
    <w:rsid w:val="00DE4F1F"/>
    <w:rsid w:val="00DE5819"/>
    <w:rsid w:val="00DE6183"/>
    <w:rsid w:val="00DE69A3"/>
    <w:rsid w:val="00DE6E3C"/>
    <w:rsid w:val="00DE7D4D"/>
    <w:rsid w:val="00DF027F"/>
    <w:rsid w:val="00DF13D5"/>
    <w:rsid w:val="00DF1481"/>
    <w:rsid w:val="00DF1829"/>
    <w:rsid w:val="00DF19BA"/>
    <w:rsid w:val="00DF1A92"/>
    <w:rsid w:val="00DF1ADA"/>
    <w:rsid w:val="00DF1B3F"/>
    <w:rsid w:val="00DF1F84"/>
    <w:rsid w:val="00DF229F"/>
    <w:rsid w:val="00DF2B84"/>
    <w:rsid w:val="00DF3360"/>
    <w:rsid w:val="00DF3C81"/>
    <w:rsid w:val="00DF40D5"/>
    <w:rsid w:val="00DF4322"/>
    <w:rsid w:val="00DF5D36"/>
    <w:rsid w:val="00DF5DC8"/>
    <w:rsid w:val="00DF5E8F"/>
    <w:rsid w:val="00DF7030"/>
    <w:rsid w:val="00DF7D8D"/>
    <w:rsid w:val="00E00009"/>
    <w:rsid w:val="00E0050C"/>
    <w:rsid w:val="00E00524"/>
    <w:rsid w:val="00E00B2C"/>
    <w:rsid w:val="00E01C5D"/>
    <w:rsid w:val="00E024DB"/>
    <w:rsid w:val="00E034C7"/>
    <w:rsid w:val="00E03BEA"/>
    <w:rsid w:val="00E03C8F"/>
    <w:rsid w:val="00E03ED3"/>
    <w:rsid w:val="00E04189"/>
    <w:rsid w:val="00E041FF"/>
    <w:rsid w:val="00E044A1"/>
    <w:rsid w:val="00E04A0D"/>
    <w:rsid w:val="00E054D6"/>
    <w:rsid w:val="00E05590"/>
    <w:rsid w:val="00E05F8B"/>
    <w:rsid w:val="00E06463"/>
    <w:rsid w:val="00E06485"/>
    <w:rsid w:val="00E066E8"/>
    <w:rsid w:val="00E07164"/>
    <w:rsid w:val="00E07300"/>
    <w:rsid w:val="00E0731C"/>
    <w:rsid w:val="00E07392"/>
    <w:rsid w:val="00E07910"/>
    <w:rsid w:val="00E07B75"/>
    <w:rsid w:val="00E1051F"/>
    <w:rsid w:val="00E1070A"/>
    <w:rsid w:val="00E11468"/>
    <w:rsid w:val="00E115F8"/>
    <w:rsid w:val="00E11743"/>
    <w:rsid w:val="00E11C7C"/>
    <w:rsid w:val="00E11D75"/>
    <w:rsid w:val="00E11DC3"/>
    <w:rsid w:val="00E12262"/>
    <w:rsid w:val="00E1244C"/>
    <w:rsid w:val="00E133E9"/>
    <w:rsid w:val="00E14968"/>
    <w:rsid w:val="00E14AB4"/>
    <w:rsid w:val="00E14B2A"/>
    <w:rsid w:val="00E151FF"/>
    <w:rsid w:val="00E15449"/>
    <w:rsid w:val="00E15B2F"/>
    <w:rsid w:val="00E15F40"/>
    <w:rsid w:val="00E16928"/>
    <w:rsid w:val="00E17067"/>
    <w:rsid w:val="00E1711C"/>
    <w:rsid w:val="00E17E8F"/>
    <w:rsid w:val="00E20024"/>
    <w:rsid w:val="00E20087"/>
    <w:rsid w:val="00E20760"/>
    <w:rsid w:val="00E20AD6"/>
    <w:rsid w:val="00E21B71"/>
    <w:rsid w:val="00E21C49"/>
    <w:rsid w:val="00E21C9C"/>
    <w:rsid w:val="00E22310"/>
    <w:rsid w:val="00E224E6"/>
    <w:rsid w:val="00E22CE0"/>
    <w:rsid w:val="00E22D13"/>
    <w:rsid w:val="00E22FCC"/>
    <w:rsid w:val="00E2371F"/>
    <w:rsid w:val="00E24515"/>
    <w:rsid w:val="00E24939"/>
    <w:rsid w:val="00E24C06"/>
    <w:rsid w:val="00E25B04"/>
    <w:rsid w:val="00E26981"/>
    <w:rsid w:val="00E27B90"/>
    <w:rsid w:val="00E27D04"/>
    <w:rsid w:val="00E30A0E"/>
    <w:rsid w:val="00E312C9"/>
    <w:rsid w:val="00E31BB0"/>
    <w:rsid w:val="00E32B9A"/>
    <w:rsid w:val="00E32E0D"/>
    <w:rsid w:val="00E33FAB"/>
    <w:rsid w:val="00E34426"/>
    <w:rsid w:val="00E3455D"/>
    <w:rsid w:val="00E3467E"/>
    <w:rsid w:val="00E34DB2"/>
    <w:rsid w:val="00E35275"/>
    <w:rsid w:val="00E3584E"/>
    <w:rsid w:val="00E35AFF"/>
    <w:rsid w:val="00E362A4"/>
    <w:rsid w:val="00E36B20"/>
    <w:rsid w:val="00E36F8F"/>
    <w:rsid w:val="00E40182"/>
    <w:rsid w:val="00E404B1"/>
    <w:rsid w:val="00E412E9"/>
    <w:rsid w:val="00E41560"/>
    <w:rsid w:val="00E42040"/>
    <w:rsid w:val="00E420B0"/>
    <w:rsid w:val="00E42D39"/>
    <w:rsid w:val="00E43A0F"/>
    <w:rsid w:val="00E43D99"/>
    <w:rsid w:val="00E4483B"/>
    <w:rsid w:val="00E45C10"/>
    <w:rsid w:val="00E46A67"/>
    <w:rsid w:val="00E46A6C"/>
    <w:rsid w:val="00E46C23"/>
    <w:rsid w:val="00E474E5"/>
    <w:rsid w:val="00E47882"/>
    <w:rsid w:val="00E50305"/>
    <w:rsid w:val="00E50F4B"/>
    <w:rsid w:val="00E50F5D"/>
    <w:rsid w:val="00E51121"/>
    <w:rsid w:val="00E51304"/>
    <w:rsid w:val="00E5159C"/>
    <w:rsid w:val="00E518A8"/>
    <w:rsid w:val="00E51AE5"/>
    <w:rsid w:val="00E51D0C"/>
    <w:rsid w:val="00E522AD"/>
    <w:rsid w:val="00E527C6"/>
    <w:rsid w:val="00E533D4"/>
    <w:rsid w:val="00E53FBF"/>
    <w:rsid w:val="00E54726"/>
    <w:rsid w:val="00E54D56"/>
    <w:rsid w:val="00E550A0"/>
    <w:rsid w:val="00E550B5"/>
    <w:rsid w:val="00E55369"/>
    <w:rsid w:val="00E55B7E"/>
    <w:rsid w:val="00E561DF"/>
    <w:rsid w:val="00E561FE"/>
    <w:rsid w:val="00E57162"/>
    <w:rsid w:val="00E579BC"/>
    <w:rsid w:val="00E57FE8"/>
    <w:rsid w:val="00E603DE"/>
    <w:rsid w:val="00E60743"/>
    <w:rsid w:val="00E60837"/>
    <w:rsid w:val="00E608F9"/>
    <w:rsid w:val="00E60AB2"/>
    <w:rsid w:val="00E60C56"/>
    <w:rsid w:val="00E6171F"/>
    <w:rsid w:val="00E61D0B"/>
    <w:rsid w:val="00E62342"/>
    <w:rsid w:val="00E62348"/>
    <w:rsid w:val="00E62435"/>
    <w:rsid w:val="00E62803"/>
    <w:rsid w:val="00E62C0E"/>
    <w:rsid w:val="00E63486"/>
    <w:rsid w:val="00E64C33"/>
    <w:rsid w:val="00E65029"/>
    <w:rsid w:val="00E6597C"/>
    <w:rsid w:val="00E659DA"/>
    <w:rsid w:val="00E65B40"/>
    <w:rsid w:val="00E65DF6"/>
    <w:rsid w:val="00E666A6"/>
    <w:rsid w:val="00E6697C"/>
    <w:rsid w:val="00E671DA"/>
    <w:rsid w:val="00E67E91"/>
    <w:rsid w:val="00E67F31"/>
    <w:rsid w:val="00E70057"/>
    <w:rsid w:val="00E70581"/>
    <w:rsid w:val="00E70A35"/>
    <w:rsid w:val="00E718D0"/>
    <w:rsid w:val="00E722AD"/>
    <w:rsid w:val="00E72A8C"/>
    <w:rsid w:val="00E72FF5"/>
    <w:rsid w:val="00E7323F"/>
    <w:rsid w:val="00E7363F"/>
    <w:rsid w:val="00E737C1"/>
    <w:rsid w:val="00E747FA"/>
    <w:rsid w:val="00E74A03"/>
    <w:rsid w:val="00E74D92"/>
    <w:rsid w:val="00E74DC7"/>
    <w:rsid w:val="00E74E52"/>
    <w:rsid w:val="00E74FA2"/>
    <w:rsid w:val="00E75117"/>
    <w:rsid w:val="00E765E3"/>
    <w:rsid w:val="00E76774"/>
    <w:rsid w:val="00E7698B"/>
    <w:rsid w:val="00E76AB8"/>
    <w:rsid w:val="00E76E5A"/>
    <w:rsid w:val="00E76F72"/>
    <w:rsid w:val="00E77445"/>
    <w:rsid w:val="00E77CA9"/>
    <w:rsid w:val="00E77D5E"/>
    <w:rsid w:val="00E77DFF"/>
    <w:rsid w:val="00E801D7"/>
    <w:rsid w:val="00E808C0"/>
    <w:rsid w:val="00E80A5D"/>
    <w:rsid w:val="00E80D1E"/>
    <w:rsid w:val="00E8108D"/>
    <w:rsid w:val="00E814F0"/>
    <w:rsid w:val="00E81F03"/>
    <w:rsid w:val="00E82907"/>
    <w:rsid w:val="00E82BC5"/>
    <w:rsid w:val="00E82E2F"/>
    <w:rsid w:val="00E830B0"/>
    <w:rsid w:val="00E83161"/>
    <w:rsid w:val="00E83B11"/>
    <w:rsid w:val="00E841CE"/>
    <w:rsid w:val="00E84479"/>
    <w:rsid w:val="00E845D5"/>
    <w:rsid w:val="00E8462E"/>
    <w:rsid w:val="00E849AA"/>
    <w:rsid w:val="00E84C87"/>
    <w:rsid w:val="00E84F34"/>
    <w:rsid w:val="00E85206"/>
    <w:rsid w:val="00E85764"/>
    <w:rsid w:val="00E868AC"/>
    <w:rsid w:val="00E86905"/>
    <w:rsid w:val="00E86A86"/>
    <w:rsid w:val="00E86BCE"/>
    <w:rsid w:val="00E87499"/>
    <w:rsid w:val="00E874F4"/>
    <w:rsid w:val="00E87C64"/>
    <w:rsid w:val="00E90A84"/>
    <w:rsid w:val="00E90D7C"/>
    <w:rsid w:val="00E9108F"/>
    <w:rsid w:val="00E9179D"/>
    <w:rsid w:val="00E917C4"/>
    <w:rsid w:val="00E92262"/>
    <w:rsid w:val="00E92291"/>
    <w:rsid w:val="00E92A49"/>
    <w:rsid w:val="00E92B66"/>
    <w:rsid w:val="00E92BF8"/>
    <w:rsid w:val="00E92D55"/>
    <w:rsid w:val="00E9386C"/>
    <w:rsid w:val="00E9456B"/>
    <w:rsid w:val="00E94D35"/>
    <w:rsid w:val="00E9533B"/>
    <w:rsid w:val="00E95754"/>
    <w:rsid w:val="00E959A8"/>
    <w:rsid w:val="00E95B9B"/>
    <w:rsid w:val="00E95BF7"/>
    <w:rsid w:val="00E95D9D"/>
    <w:rsid w:val="00E95DD1"/>
    <w:rsid w:val="00E96824"/>
    <w:rsid w:val="00E96AF8"/>
    <w:rsid w:val="00E9712E"/>
    <w:rsid w:val="00EA0C4F"/>
    <w:rsid w:val="00EA0D10"/>
    <w:rsid w:val="00EA1286"/>
    <w:rsid w:val="00EA1BE0"/>
    <w:rsid w:val="00EA1C3D"/>
    <w:rsid w:val="00EA1CB9"/>
    <w:rsid w:val="00EA1F97"/>
    <w:rsid w:val="00EA2D6B"/>
    <w:rsid w:val="00EA2EF9"/>
    <w:rsid w:val="00EA4281"/>
    <w:rsid w:val="00EA48E8"/>
    <w:rsid w:val="00EA4901"/>
    <w:rsid w:val="00EA4F51"/>
    <w:rsid w:val="00EA58AD"/>
    <w:rsid w:val="00EA5C63"/>
    <w:rsid w:val="00EA60E2"/>
    <w:rsid w:val="00EA63D6"/>
    <w:rsid w:val="00EA6990"/>
    <w:rsid w:val="00EA6F01"/>
    <w:rsid w:val="00EA7211"/>
    <w:rsid w:val="00EA7869"/>
    <w:rsid w:val="00EA791E"/>
    <w:rsid w:val="00EA79E6"/>
    <w:rsid w:val="00EB0265"/>
    <w:rsid w:val="00EB04DB"/>
    <w:rsid w:val="00EB08D3"/>
    <w:rsid w:val="00EB0CB8"/>
    <w:rsid w:val="00EB0CC3"/>
    <w:rsid w:val="00EB12E3"/>
    <w:rsid w:val="00EB154F"/>
    <w:rsid w:val="00EB2115"/>
    <w:rsid w:val="00EB22AA"/>
    <w:rsid w:val="00EB2822"/>
    <w:rsid w:val="00EB284C"/>
    <w:rsid w:val="00EB3C02"/>
    <w:rsid w:val="00EB4446"/>
    <w:rsid w:val="00EB4655"/>
    <w:rsid w:val="00EB575E"/>
    <w:rsid w:val="00EB5A46"/>
    <w:rsid w:val="00EB6051"/>
    <w:rsid w:val="00EB7F24"/>
    <w:rsid w:val="00EC046E"/>
    <w:rsid w:val="00EC0963"/>
    <w:rsid w:val="00EC0A24"/>
    <w:rsid w:val="00EC141C"/>
    <w:rsid w:val="00EC172C"/>
    <w:rsid w:val="00EC173A"/>
    <w:rsid w:val="00EC1AB5"/>
    <w:rsid w:val="00EC252D"/>
    <w:rsid w:val="00EC2710"/>
    <w:rsid w:val="00EC2ACA"/>
    <w:rsid w:val="00EC35D6"/>
    <w:rsid w:val="00EC388E"/>
    <w:rsid w:val="00EC3984"/>
    <w:rsid w:val="00EC3CC0"/>
    <w:rsid w:val="00EC408A"/>
    <w:rsid w:val="00EC41A6"/>
    <w:rsid w:val="00EC44BE"/>
    <w:rsid w:val="00EC4C6D"/>
    <w:rsid w:val="00EC5E3E"/>
    <w:rsid w:val="00EC61CC"/>
    <w:rsid w:val="00EC69C0"/>
    <w:rsid w:val="00EC6ABD"/>
    <w:rsid w:val="00EC73B8"/>
    <w:rsid w:val="00EC7983"/>
    <w:rsid w:val="00ED0222"/>
    <w:rsid w:val="00ED07E8"/>
    <w:rsid w:val="00ED15D0"/>
    <w:rsid w:val="00ED19E7"/>
    <w:rsid w:val="00ED1DE9"/>
    <w:rsid w:val="00ED24BD"/>
    <w:rsid w:val="00ED2B22"/>
    <w:rsid w:val="00ED33D8"/>
    <w:rsid w:val="00ED3463"/>
    <w:rsid w:val="00ED5DBF"/>
    <w:rsid w:val="00ED5DD8"/>
    <w:rsid w:val="00ED6A86"/>
    <w:rsid w:val="00ED6D04"/>
    <w:rsid w:val="00ED70A3"/>
    <w:rsid w:val="00ED798C"/>
    <w:rsid w:val="00ED7D86"/>
    <w:rsid w:val="00ED7E17"/>
    <w:rsid w:val="00ED7E2E"/>
    <w:rsid w:val="00EE12A2"/>
    <w:rsid w:val="00EE1864"/>
    <w:rsid w:val="00EE1A30"/>
    <w:rsid w:val="00EE1BDA"/>
    <w:rsid w:val="00EE1F6E"/>
    <w:rsid w:val="00EE3150"/>
    <w:rsid w:val="00EE318D"/>
    <w:rsid w:val="00EE3514"/>
    <w:rsid w:val="00EE3E62"/>
    <w:rsid w:val="00EE4D09"/>
    <w:rsid w:val="00EE4F51"/>
    <w:rsid w:val="00EE510D"/>
    <w:rsid w:val="00EE5132"/>
    <w:rsid w:val="00EE5446"/>
    <w:rsid w:val="00EE55E7"/>
    <w:rsid w:val="00EE5CFC"/>
    <w:rsid w:val="00EE5DBC"/>
    <w:rsid w:val="00EE5F91"/>
    <w:rsid w:val="00EE6449"/>
    <w:rsid w:val="00EE6735"/>
    <w:rsid w:val="00EE6789"/>
    <w:rsid w:val="00EE67D6"/>
    <w:rsid w:val="00EE70A7"/>
    <w:rsid w:val="00EE7A8A"/>
    <w:rsid w:val="00EE7E02"/>
    <w:rsid w:val="00EF002B"/>
    <w:rsid w:val="00EF026F"/>
    <w:rsid w:val="00EF03E2"/>
    <w:rsid w:val="00EF0B79"/>
    <w:rsid w:val="00EF0BFA"/>
    <w:rsid w:val="00EF0D5B"/>
    <w:rsid w:val="00EF1037"/>
    <w:rsid w:val="00EF1402"/>
    <w:rsid w:val="00EF18A8"/>
    <w:rsid w:val="00EF1ABE"/>
    <w:rsid w:val="00EF26B5"/>
    <w:rsid w:val="00EF2984"/>
    <w:rsid w:val="00EF3129"/>
    <w:rsid w:val="00EF38B8"/>
    <w:rsid w:val="00EF3B9A"/>
    <w:rsid w:val="00EF3FB7"/>
    <w:rsid w:val="00EF40CC"/>
    <w:rsid w:val="00EF41D2"/>
    <w:rsid w:val="00EF4305"/>
    <w:rsid w:val="00EF4D0C"/>
    <w:rsid w:val="00EF50EF"/>
    <w:rsid w:val="00EF7A6E"/>
    <w:rsid w:val="00F001A4"/>
    <w:rsid w:val="00F00A6F"/>
    <w:rsid w:val="00F0178C"/>
    <w:rsid w:val="00F01B76"/>
    <w:rsid w:val="00F01BB2"/>
    <w:rsid w:val="00F02896"/>
    <w:rsid w:val="00F03878"/>
    <w:rsid w:val="00F047D3"/>
    <w:rsid w:val="00F04D86"/>
    <w:rsid w:val="00F0536A"/>
    <w:rsid w:val="00F05724"/>
    <w:rsid w:val="00F059A2"/>
    <w:rsid w:val="00F05CCA"/>
    <w:rsid w:val="00F0657E"/>
    <w:rsid w:val="00F06833"/>
    <w:rsid w:val="00F06AC4"/>
    <w:rsid w:val="00F06B83"/>
    <w:rsid w:val="00F06C4D"/>
    <w:rsid w:val="00F06C5D"/>
    <w:rsid w:val="00F06E54"/>
    <w:rsid w:val="00F0731A"/>
    <w:rsid w:val="00F07C92"/>
    <w:rsid w:val="00F106A3"/>
    <w:rsid w:val="00F1077E"/>
    <w:rsid w:val="00F1129C"/>
    <w:rsid w:val="00F12037"/>
    <w:rsid w:val="00F12531"/>
    <w:rsid w:val="00F127DD"/>
    <w:rsid w:val="00F13142"/>
    <w:rsid w:val="00F13472"/>
    <w:rsid w:val="00F13B2E"/>
    <w:rsid w:val="00F14023"/>
    <w:rsid w:val="00F148DD"/>
    <w:rsid w:val="00F14938"/>
    <w:rsid w:val="00F1525C"/>
    <w:rsid w:val="00F156EC"/>
    <w:rsid w:val="00F1594D"/>
    <w:rsid w:val="00F16180"/>
    <w:rsid w:val="00F1623A"/>
    <w:rsid w:val="00F16E2F"/>
    <w:rsid w:val="00F204F6"/>
    <w:rsid w:val="00F20FD4"/>
    <w:rsid w:val="00F21D41"/>
    <w:rsid w:val="00F21DA6"/>
    <w:rsid w:val="00F21E5F"/>
    <w:rsid w:val="00F21F78"/>
    <w:rsid w:val="00F22011"/>
    <w:rsid w:val="00F228BA"/>
    <w:rsid w:val="00F22EB6"/>
    <w:rsid w:val="00F23846"/>
    <w:rsid w:val="00F23DE9"/>
    <w:rsid w:val="00F24136"/>
    <w:rsid w:val="00F244CF"/>
    <w:rsid w:val="00F2476C"/>
    <w:rsid w:val="00F24D18"/>
    <w:rsid w:val="00F25327"/>
    <w:rsid w:val="00F25849"/>
    <w:rsid w:val="00F2596A"/>
    <w:rsid w:val="00F26522"/>
    <w:rsid w:val="00F275E9"/>
    <w:rsid w:val="00F277CE"/>
    <w:rsid w:val="00F30378"/>
    <w:rsid w:val="00F304C0"/>
    <w:rsid w:val="00F313F0"/>
    <w:rsid w:val="00F315B2"/>
    <w:rsid w:val="00F31B0E"/>
    <w:rsid w:val="00F31BA2"/>
    <w:rsid w:val="00F3371B"/>
    <w:rsid w:val="00F33CFE"/>
    <w:rsid w:val="00F34071"/>
    <w:rsid w:val="00F343B7"/>
    <w:rsid w:val="00F34944"/>
    <w:rsid w:val="00F34AF6"/>
    <w:rsid w:val="00F34E6B"/>
    <w:rsid w:val="00F35CD9"/>
    <w:rsid w:val="00F3615B"/>
    <w:rsid w:val="00F373D1"/>
    <w:rsid w:val="00F3747C"/>
    <w:rsid w:val="00F37623"/>
    <w:rsid w:val="00F376AB"/>
    <w:rsid w:val="00F37CF3"/>
    <w:rsid w:val="00F400A2"/>
    <w:rsid w:val="00F40217"/>
    <w:rsid w:val="00F4059E"/>
    <w:rsid w:val="00F4084A"/>
    <w:rsid w:val="00F4132C"/>
    <w:rsid w:val="00F41435"/>
    <w:rsid w:val="00F41489"/>
    <w:rsid w:val="00F417A9"/>
    <w:rsid w:val="00F41E63"/>
    <w:rsid w:val="00F42031"/>
    <w:rsid w:val="00F422E5"/>
    <w:rsid w:val="00F42461"/>
    <w:rsid w:val="00F425DA"/>
    <w:rsid w:val="00F42B7F"/>
    <w:rsid w:val="00F43121"/>
    <w:rsid w:val="00F43133"/>
    <w:rsid w:val="00F43860"/>
    <w:rsid w:val="00F43E99"/>
    <w:rsid w:val="00F446C9"/>
    <w:rsid w:val="00F44B2A"/>
    <w:rsid w:val="00F44E07"/>
    <w:rsid w:val="00F45228"/>
    <w:rsid w:val="00F45591"/>
    <w:rsid w:val="00F45B49"/>
    <w:rsid w:val="00F45C40"/>
    <w:rsid w:val="00F45F74"/>
    <w:rsid w:val="00F4668B"/>
    <w:rsid w:val="00F468F5"/>
    <w:rsid w:val="00F46900"/>
    <w:rsid w:val="00F46C00"/>
    <w:rsid w:val="00F473D9"/>
    <w:rsid w:val="00F47AD8"/>
    <w:rsid w:val="00F47B87"/>
    <w:rsid w:val="00F47D8B"/>
    <w:rsid w:val="00F50ACB"/>
    <w:rsid w:val="00F51122"/>
    <w:rsid w:val="00F5123D"/>
    <w:rsid w:val="00F51255"/>
    <w:rsid w:val="00F514E1"/>
    <w:rsid w:val="00F51504"/>
    <w:rsid w:val="00F5171E"/>
    <w:rsid w:val="00F51CFB"/>
    <w:rsid w:val="00F5205E"/>
    <w:rsid w:val="00F52401"/>
    <w:rsid w:val="00F524DE"/>
    <w:rsid w:val="00F52868"/>
    <w:rsid w:val="00F528F9"/>
    <w:rsid w:val="00F52E58"/>
    <w:rsid w:val="00F53877"/>
    <w:rsid w:val="00F53A55"/>
    <w:rsid w:val="00F542A9"/>
    <w:rsid w:val="00F54A80"/>
    <w:rsid w:val="00F54C8B"/>
    <w:rsid w:val="00F54ED1"/>
    <w:rsid w:val="00F5509B"/>
    <w:rsid w:val="00F551BF"/>
    <w:rsid w:val="00F555D8"/>
    <w:rsid w:val="00F55DAA"/>
    <w:rsid w:val="00F567B4"/>
    <w:rsid w:val="00F56F33"/>
    <w:rsid w:val="00F6065F"/>
    <w:rsid w:val="00F6081E"/>
    <w:rsid w:val="00F60D99"/>
    <w:rsid w:val="00F60DFC"/>
    <w:rsid w:val="00F61501"/>
    <w:rsid w:val="00F61540"/>
    <w:rsid w:val="00F616A3"/>
    <w:rsid w:val="00F6180F"/>
    <w:rsid w:val="00F618E9"/>
    <w:rsid w:val="00F629F7"/>
    <w:rsid w:val="00F6311A"/>
    <w:rsid w:val="00F63655"/>
    <w:rsid w:val="00F63684"/>
    <w:rsid w:val="00F63973"/>
    <w:rsid w:val="00F63A9D"/>
    <w:rsid w:val="00F63E7A"/>
    <w:rsid w:val="00F63FD2"/>
    <w:rsid w:val="00F64D44"/>
    <w:rsid w:val="00F663C6"/>
    <w:rsid w:val="00F66591"/>
    <w:rsid w:val="00F671B5"/>
    <w:rsid w:val="00F672E8"/>
    <w:rsid w:val="00F67B1D"/>
    <w:rsid w:val="00F67BEF"/>
    <w:rsid w:val="00F67EB3"/>
    <w:rsid w:val="00F70051"/>
    <w:rsid w:val="00F70093"/>
    <w:rsid w:val="00F70F3D"/>
    <w:rsid w:val="00F711B2"/>
    <w:rsid w:val="00F718D9"/>
    <w:rsid w:val="00F71D2C"/>
    <w:rsid w:val="00F72428"/>
    <w:rsid w:val="00F726DD"/>
    <w:rsid w:val="00F72A31"/>
    <w:rsid w:val="00F72AA0"/>
    <w:rsid w:val="00F72AF3"/>
    <w:rsid w:val="00F72CEF"/>
    <w:rsid w:val="00F73250"/>
    <w:rsid w:val="00F732A5"/>
    <w:rsid w:val="00F73B4F"/>
    <w:rsid w:val="00F73CA8"/>
    <w:rsid w:val="00F74694"/>
    <w:rsid w:val="00F74954"/>
    <w:rsid w:val="00F75528"/>
    <w:rsid w:val="00F75B3B"/>
    <w:rsid w:val="00F76C2B"/>
    <w:rsid w:val="00F76E6F"/>
    <w:rsid w:val="00F772BE"/>
    <w:rsid w:val="00F77D1B"/>
    <w:rsid w:val="00F801DA"/>
    <w:rsid w:val="00F807FE"/>
    <w:rsid w:val="00F80F04"/>
    <w:rsid w:val="00F817DD"/>
    <w:rsid w:val="00F823EF"/>
    <w:rsid w:val="00F8247D"/>
    <w:rsid w:val="00F82C39"/>
    <w:rsid w:val="00F83C46"/>
    <w:rsid w:val="00F83CE9"/>
    <w:rsid w:val="00F83D57"/>
    <w:rsid w:val="00F84197"/>
    <w:rsid w:val="00F8451B"/>
    <w:rsid w:val="00F84DA8"/>
    <w:rsid w:val="00F84E7D"/>
    <w:rsid w:val="00F851D4"/>
    <w:rsid w:val="00F85416"/>
    <w:rsid w:val="00F85CD9"/>
    <w:rsid w:val="00F862B8"/>
    <w:rsid w:val="00F865ED"/>
    <w:rsid w:val="00F86DDE"/>
    <w:rsid w:val="00F871A5"/>
    <w:rsid w:val="00F87BAE"/>
    <w:rsid w:val="00F90738"/>
    <w:rsid w:val="00F9083A"/>
    <w:rsid w:val="00F90A76"/>
    <w:rsid w:val="00F90CE1"/>
    <w:rsid w:val="00F910B8"/>
    <w:rsid w:val="00F91123"/>
    <w:rsid w:val="00F915D9"/>
    <w:rsid w:val="00F9165A"/>
    <w:rsid w:val="00F91E03"/>
    <w:rsid w:val="00F91EBB"/>
    <w:rsid w:val="00F925F6"/>
    <w:rsid w:val="00F93AB5"/>
    <w:rsid w:val="00F93F91"/>
    <w:rsid w:val="00F94634"/>
    <w:rsid w:val="00F94EC7"/>
    <w:rsid w:val="00F94EFE"/>
    <w:rsid w:val="00F950B6"/>
    <w:rsid w:val="00F951B5"/>
    <w:rsid w:val="00F9554E"/>
    <w:rsid w:val="00F9653C"/>
    <w:rsid w:val="00F9660B"/>
    <w:rsid w:val="00F96644"/>
    <w:rsid w:val="00F96D4B"/>
    <w:rsid w:val="00F97156"/>
    <w:rsid w:val="00F975BD"/>
    <w:rsid w:val="00F9765A"/>
    <w:rsid w:val="00FA03B5"/>
    <w:rsid w:val="00FA0871"/>
    <w:rsid w:val="00FA09CE"/>
    <w:rsid w:val="00FA0F8D"/>
    <w:rsid w:val="00FA1805"/>
    <w:rsid w:val="00FA21B7"/>
    <w:rsid w:val="00FA22CA"/>
    <w:rsid w:val="00FA2D8A"/>
    <w:rsid w:val="00FA300A"/>
    <w:rsid w:val="00FA307E"/>
    <w:rsid w:val="00FA378F"/>
    <w:rsid w:val="00FA3987"/>
    <w:rsid w:val="00FA39BB"/>
    <w:rsid w:val="00FA3CB4"/>
    <w:rsid w:val="00FA3FD6"/>
    <w:rsid w:val="00FA4879"/>
    <w:rsid w:val="00FA4D93"/>
    <w:rsid w:val="00FA4DFA"/>
    <w:rsid w:val="00FA632E"/>
    <w:rsid w:val="00FA64C4"/>
    <w:rsid w:val="00FA6883"/>
    <w:rsid w:val="00FA6F3E"/>
    <w:rsid w:val="00FA75E6"/>
    <w:rsid w:val="00FA7936"/>
    <w:rsid w:val="00FA7EE0"/>
    <w:rsid w:val="00FB0581"/>
    <w:rsid w:val="00FB05F4"/>
    <w:rsid w:val="00FB09B0"/>
    <w:rsid w:val="00FB0CE6"/>
    <w:rsid w:val="00FB0EA9"/>
    <w:rsid w:val="00FB0F50"/>
    <w:rsid w:val="00FB139E"/>
    <w:rsid w:val="00FB1440"/>
    <w:rsid w:val="00FB1C41"/>
    <w:rsid w:val="00FB1F4B"/>
    <w:rsid w:val="00FB2694"/>
    <w:rsid w:val="00FB27E0"/>
    <w:rsid w:val="00FB3967"/>
    <w:rsid w:val="00FB3BB6"/>
    <w:rsid w:val="00FB3ED6"/>
    <w:rsid w:val="00FB484A"/>
    <w:rsid w:val="00FB52E6"/>
    <w:rsid w:val="00FB6CBF"/>
    <w:rsid w:val="00FB6DBA"/>
    <w:rsid w:val="00FB6E3D"/>
    <w:rsid w:val="00FC0AE0"/>
    <w:rsid w:val="00FC11A0"/>
    <w:rsid w:val="00FC1BBD"/>
    <w:rsid w:val="00FC1F5A"/>
    <w:rsid w:val="00FC20F1"/>
    <w:rsid w:val="00FC21CA"/>
    <w:rsid w:val="00FC35DE"/>
    <w:rsid w:val="00FC3E8A"/>
    <w:rsid w:val="00FC40C5"/>
    <w:rsid w:val="00FC494F"/>
    <w:rsid w:val="00FC4AAB"/>
    <w:rsid w:val="00FC5128"/>
    <w:rsid w:val="00FC5CFB"/>
    <w:rsid w:val="00FC5D0E"/>
    <w:rsid w:val="00FC5EB3"/>
    <w:rsid w:val="00FC652F"/>
    <w:rsid w:val="00FC67E6"/>
    <w:rsid w:val="00FC7102"/>
    <w:rsid w:val="00FD0455"/>
    <w:rsid w:val="00FD2418"/>
    <w:rsid w:val="00FD27B5"/>
    <w:rsid w:val="00FD28A3"/>
    <w:rsid w:val="00FD2B77"/>
    <w:rsid w:val="00FD2C1D"/>
    <w:rsid w:val="00FD2CAD"/>
    <w:rsid w:val="00FD2CFB"/>
    <w:rsid w:val="00FD3411"/>
    <w:rsid w:val="00FD3AC3"/>
    <w:rsid w:val="00FD3E58"/>
    <w:rsid w:val="00FD4CE8"/>
    <w:rsid w:val="00FD5075"/>
    <w:rsid w:val="00FD742A"/>
    <w:rsid w:val="00FD7A66"/>
    <w:rsid w:val="00FD7D0C"/>
    <w:rsid w:val="00FD7DCD"/>
    <w:rsid w:val="00FE06ED"/>
    <w:rsid w:val="00FE27C5"/>
    <w:rsid w:val="00FE2A15"/>
    <w:rsid w:val="00FE2CC2"/>
    <w:rsid w:val="00FE3CF7"/>
    <w:rsid w:val="00FE3D74"/>
    <w:rsid w:val="00FE43FB"/>
    <w:rsid w:val="00FE4EC4"/>
    <w:rsid w:val="00FE5D97"/>
    <w:rsid w:val="00FE5DBE"/>
    <w:rsid w:val="00FE6323"/>
    <w:rsid w:val="00FE6489"/>
    <w:rsid w:val="00FE667C"/>
    <w:rsid w:val="00FE6E19"/>
    <w:rsid w:val="00FE6F84"/>
    <w:rsid w:val="00FE7A52"/>
    <w:rsid w:val="00FE7C71"/>
    <w:rsid w:val="00FE7C79"/>
    <w:rsid w:val="00FF0380"/>
    <w:rsid w:val="00FF0980"/>
    <w:rsid w:val="00FF0AE3"/>
    <w:rsid w:val="00FF0B72"/>
    <w:rsid w:val="00FF0BA4"/>
    <w:rsid w:val="00FF11B6"/>
    <w:rsid w:val="00FF1879"/>
    <w:rsid w:val="00FF1E7A"/>
    <w:rsid w:val="00FF1EDA"/>
    <w:rsid w:val="00FF238C"/>
    <w:rsid w:val="00FF2A03"/>
    <w:rsid w:val="00FF2CAF"/>
    <w:rsid w:val="00FF2D0B"/>
    <w:rsid w:val="00FF2D74"/>
    <w:rsid w:val="00FF3451"/>
    <w:rsid w:val="00FF3806"/>
    <w:rsid w:val="00FF3832"/>
    <w:rsid w:val="00FF3AAD"/>
    <w:rsid w:val="00FF3BB3"/>
    <w:rsid w:val="00FF3D1B"/>
    <w:rsid w:val="00FF502D"/>
    <w:rsid w:val="00FF5147"/>
    <w:rsid w:val="00FF5151"/>
    <w:rsid w:val="00FF5B18"/>
    <w:rsid w:val="00FF5E81"/>
    <w:rsid w:val="00FF68C2"/>
    <w:rsid w:val="00FF6E77"/>
    <w:rsid w:val="00FF72E4"/>
    <w:rsid w:val="00FF7D0C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77FDC1"/>
  <w15:docId w15:val="{0F85D356-2173-463B-84B9-52AFFA0C3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466F65"/>
    <w:pPr>
      <w:overflowPunct w:val="0"/>
      <w:autoSpaceDE w:val="0"/>
      <w:autoSpaceDN w:val="0"/>
      <w:adjustRightInd w:val="0"/>
      <w:textAlignment w:val="baseline"/>
    </w:pPr>
  </w:style>
  <w:style w:type="paragraph" w:styleId="Nadpis8">
    <w:name w:val="heading 8"/>
    <w:basedOn w:val="Normln"/>
    <w:next w:val="Normln"/>
    <w:qFormat/>
    <w:rsid w:val="002C6E69"/>
    <w:pPr>
      <w:keepNext/>
      <w:jc w:val="center"/>
      <w:outlineLvl w:val="7"/>
    </w:pPr>
    <w:rPr>
      <w:rFonts w:ascii="Arial" w:hAnsi="Arial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3C365E"/>
    <w:pPr>
      <w:jc w:val="center"/>
    </w:pPr>
    <w:rPr>
      <w:rFonts w:ascii="Arial" w:hAnsi="Arial"/>
      <w:b/>
      <w:sz w:val="36"/>
      <w:u w:val="single"/>
    </w:rPr>
  </w:style>
  <w:style w:type="paragraph" w:styleId="Rozloendokumentu">
    <w:name w:val="Document Map"/>
    <w:basedOn w:val="Normln"/>
    <w:semiHidden/>
    <w:rsid w:val="00F60DFC"/>
    <w:pPr>
      <w:shd w:val="clear" w:color="auto" w:fill="000080"/>
    </w:pPr>
    <w:rPr>
      <w:rFonts w:ascii="Tahoma" w:hAnsi="Tahoma" w:cs="Tahoma"/>
    </w:rPr>
  </w:style>
  <w:style w:type="paragraph" w:customStyle="1" w:styleId="NormlnIMP">
    <w:name w:val="Normální_IMP"/>
    <w:basedOn w:val="Normln"/>
    <w:rsid w:val="00197C80"/>
    <w:pPr>
      <w:suppressAutoHyphens/>
      <w:spacing w:line="230" w:lineRule="auto"/>
      <w:jc w:val="both"/>
    </w:pPr>
    <w:rPr>
      <w:sz w:val="24"/>
    </w:rPr>
  </w:style>
  <w:style w:type="paragraph" w:customStyle="1" w:styleId="nzevzkona">
    <w:name w:val="název zákona"/>
    <w:basedOn w:val="Nzev"/>
    <w:rsid w:val="003D6167"/>
    <w:pPr>
      <w:overflowPunct/>
      <w:autoSpaceDE/>
      <w:autoSpaceDN/>
      <w:adjustRightInd/>
      <w:spacing w:before="240" w:after="60"/>
      <w:textAlignment w:val="auto"/>
      <w:outlineLvl w:val="0"/>
    </w:pPr>
    <w:rPr>
      <w:rFonts w:ascii="Cambria" w:hAnsi="Cambria" w:cs="Cambria"/>
      <w:bCs/>
      <w:kern w:val="28"/>
      <w:sz w:val="32"/>
      <w:szCs w:val="32"/>
      <w:u w:val="none"/>
    </w:rPr>
  </w:style>
  <w:style w:type="paragraph" w:styleId="Odstavecseseznamem">
    <w:name w:val="List Paragraph"/>
    <w:aliases w:val="List Paragraph,Odstavec cíl se seznamem,Odstavec se seznamem5,Odstavec_muj,Odrážky,Normální - úroveň 3,Bullet Number,Nad"/>
    <w:basedOn w:val="Normln"/>
    <w:link w:val="OdstavecseseznamemChar"/>
    <w:uiPriority w:val="99"/>
    <w:qFormat/>
    <w:rsid w:val="002B6187"/>
    <w:pPr>
      <w:ind w:left="720"/>
      <w:contextualSpacing/>
      <w:textAlignment w:val="auto"/>
    </w:pPr>
  </w:style>
  <w:style w:type="paragraph" w:styleId="Prosttext">
    <w:name w:val="Plain Text"/>
    <w:basedOn w:val="Normln"/>
    <w:link w:val="ProsttextChar"/>
    <w:rsid w:val="00A910E8"/>
    <w:pPr>
      <w:overflowPunct/>
      <w:autoSpaceDE/>
      <w:autoSpaceDN/>
      <w:adjustRightInd/>
      <w:textAlignment w:val="auto"/>
    </w:pPr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rsid w:val="00A910E8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rsid w:val="001A7CA3"/>
    <w:pPr>
      <w:spacing w:after="120" w:line="480" w:lineRule="auto"/>
      <w:textAlignment w:val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1A7CA3"/>
  </w:style>
  <w:style w:type="character" w:customStyle="1" w:styleId="CharStyle3">
    <w:name w:val="Char Style 3"/>
    <w:link w:val="Style2"/>
    <w:uiPriority w:val="99"/>
    <w:locked/>
    <w:rsid w:val="001A7CA3"/>
    <w:rPr>
      <w:rFonts w:cs="Arial"/>
      <w:sz w:val="19"/>
      <w:szCs w:val="19"/>
      <w:shd w:val="clear" w:color="auto" w:fill="FFFFFF"/>
    </w:rPr>
  </w:style>
  <w:style w:type="paragraph" w:customStyle="1" w:styleId="Style2">
    <w:name w:val="Style 2"/>
    <w:basedOn w:val="Normln"/>
    <w:link w:val="CharStyle3"/>
    <w:uiPriority w:val="99"/>
    <w:rsid w:val="001A7CA3"/>
    <w:pPr>
      <w:widowControl w:val="0"/>
      <w:shd w:val="clear" w:color="auto" w:fill="FFFFFF"/>
      <w:overflowPunct/>
      <w:autoSpaceDE/>
      <w:autoSpaceDN/>
      <w:adjustRightInd/>
      <w:spacing w:after="180" w:line="187" w:lineRule="exact"/>
      <w:ind w:hanging="340"/>
      <w:textAlignment w:val="auto"/>
    </w:pPr>
    <w:rPr>
      <w:rFonts w:cs="Arial"/>
      <w:sz w:val="19"/>
      <w:szCs w:val="19"/>
    </w:rPr>
  </w:style>
  <w:style w:type="paragraph" w:customStyle="1" w:styleId="Default">
    <w:name w:val="Default"/>
    <w:rsid w:val="00BC74E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Zhlav">
    <w:name w:val="header"/>
    <w:basedOn w:val="Normln"/>
    <w:link w:val="ZhlavChar"/>
    <w:rsid w:val="00462A5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62A5D"/>
  </w:style>
  <w:style w:type="paragraph" w:styleId="Zpat">
    <w:name w:val="footer"/>
    <w:basedOn w:val="Normln"/>
    <w:link w:val="ZpatChar"/>
    <w:uiPriority w:val="99"/>
    <w:rsid w:val="00462A5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62A5D"/>
  </w:style>
  <w:style w:type="paragraph" w:customStyle="1" w:styleId="mcntmsonormal1">
    <w:name w:val="mcntmsonormal1"/>
    <w:basedOn w:val="Normln"/>
    <w:rsid w:val="005B56B4"/>
    <w:pPr>
      <w:overflowPunct/>
      <w:autoSpaceDE/>
      <w:autoSpaceDN/>
      <w:adjustRightInd/>
      <w:textAlignment w:val="auto"/>
    </w:pPr>
    <w:rPr>
      <w:rFonts w:ascii="Calibri" w:hAnsi="Calibri"/>
      <w:sz w:val="22"/>
      <w:szCs w:val="22"/>
    </w:rPr>
  </w:style>
  <w:style w:type="character" w:styleId="Siln">
    <w:name w:val="Strong"/>
    <w:basedOn w:val="Standardnpsmoodstavce"/>
    <w:uiPriority w:val="22"/>
    <w:qFormat/>
    <w:rsid w:val="00D50466"/>
    <w:rPr>
      <w:b w:val="0"/>
      <w:bCs w:val="0"/>
      <w:i w:val="0"/>
      <w:iCs w:val="0"/>
    </w:rPr>
  </w:style>
  <w:style w:type="paragraph" w:styleId="Bezmezer">
    <w:name w:val="No Spacing"/>
    <w:uiPriority w:val="1"/>
    <w:qFormat/>
    <w:rsid w:val="00E34DB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5A4F6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5A4F6F"/>
  </w:style>
  <w:style w:type="paragraph" w:styleId="Textbubliny">
    <w:name w:val="Balloon Text"/>
    <w:basedOn w:val="Normln"/>
    <w:link w:val="TextbublinyChar"/>
    <w:rsid w:val="00840F9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40F94"/>
    <w:rPr>
      <w:rFonts w:ascii="Tahoma" w:hAnsi="Tahoma" w:cs="Tahoma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04BBC"/>
    <w:pPr>
      <w:textAlignment w:val="auto"/>
    </w:pPr>
  </w:style>
  <w:style w:type="character" w:customStyle="1" w:styleId="TextkomenteChar">
    <w:name w:val="Text komentáře Char"/>
    <w:basedOn w:val="Standardnpsmoodstavce"/>
    <w:link w:val="Textkomente"/>
    <w:uiPriority w:val="99"/>
    <w:rsid w:val="00904BBC"/>
  </w:style>
  <w:style w:type="paragraph" w:styleId="Zkladntextodsazen">
    <w:name w:val="Body Text Indent"/>
    <w:basedOn w:val="Normln"/>
    <w:link w:val="ZkladntextodsazenChar"/>
    <w:semiHidden/>
    <w:unhideWhenUsed/>
    <w:rsid w:val="00582214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582214"/>
  </w:style>
  <w:style w:type="character" w:customStyle="1" w:styleId="OdstavecseseznamemChar">
    <w:name w:val="Odstavec se seznamem Char"/>
    <w:aliases w:val="List Paragraph Char,Odstavec cíl se seznamem Char,Odstavec se seznamem5 Char,Odstavec_muj Char,Odrážky Char,Normální - úroveň 3 Char,Bullet Number Char,Nad Char"/>
    <w:link w:val="Odstavecseseznamem"/>
    <w:uiPriority w:val="99"/>
    <w:locked/>
    <w:rsid w:val="00C615B6"/>
  </w:style>
  <w:style w:type="paragraph" w:styleId="Normlnweb">
    <w:name w:val="Normal (Web)"/>
    <w:basedOn w:val="Normln"/>
    <w:uiPriority w:val="99"/>
    <w:semiHidden/>
    <w:unhideWhenUsed/>
    <w:rsid w:val="00DE3F3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62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84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75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8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84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9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184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57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265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53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41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08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37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38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7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76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822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4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4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8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2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21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8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273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20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99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4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3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7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6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1055E5-D1DB-4EE1-B8E1-E53FB24E4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937</TotalTime>
  <Pages>6</Pages>
  <Words>3368</Words>
  <Characters>17778</Characters>
  <Application>Microsoft Office Word</Application>
  <DocSecurity>0</DocSecurity>
  <Lines>148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ŠTĚTÍ</vt:lpstr>
    </vt:vector>
  </TitlesOfParts>
  <Company>Hewlett-Packard Company</Company>
  <LinksUpToDate>false</LinksUpToDate>
  <CharactersWithSpaces>21104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ŠTĚTÍ</dc:title>
  <dc:creator>awidtmannova</dc:creator>
  <cp:lastModifiedBy>Monika Tydrichová</cp:lastModifiedBy>
  <cp:revision>550</cp:revision>
  <cp:lastPrinted>2024-06-25T05:53:00Z</cp:lastPrinted>
  <dcterms:created xsi:type="dcterms:W3CDTF">2024-04-18T06:19:00Z</dcterms:created>
  <dcterms:modified xsi:type="dcterms:W3CDTF">2024-12-05T11:29:00Z</dcterms:modified>
</cp:coreProperties>
</file>